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F430D" w14:textId="77777777" w:rsidR="000817CA" w:rsidRDefault="000817CA" w:rsidP="000817CA">
      <w:r>
        <w:t>Bring Your Own Device (BYOD) Policy</w:t>
      </w:r>
    </w:p>
    <w:p w14:paraId="5F8C0CEF" w14:textId="77777777" w:rsidR="000817CA" w:rsidRDefault="000817CA" w:rsidP="000817CA"/>
    <w:p w14:paraId="1AD9040B" w14:textId="77777777" w:rsidR="000817CA" w:rsidRDefault="000817CA" w:rsidP="000817CA">
      <w:r>
        <w:t xml:space="preserve">1. </w:t>
      </w:r>
      <w:proofErr w:type="spellStart"/>
      <w:r>
        <w:t>IntroductionThis</w:t>
      </w:r>
      <w:proofErr w:type="spellEnd"/>
      <w:r>
        <w:t xml:space="preserve"> policy outlines the requirements and guidelines for staff and students who choose to bring their own devices (BYOD) for educational and work-related purposes within the school. The purpose of this policy is to ensure the safe, responsible, and secure use of personal electronic devices while maintaining compliance with health, safety, and fire regulations.</w:t>
      </w:r>
    </w:p>
    <w:p w14:paraId="127CDDF6" w14:textId="77777777" w:rsidR="000817CA" w:rsidRDefault="000817CA" w:rsidP="000817CA"/>
    <w:p w14:paraId="5B5BD02D" w14:textId="77777777" w:rsidR="000817CA" w:rsidRDefault="000817CA" w:rsidP="000817CA">
      <w:r>
        <w:t xml:space="preserve">2. </w:t>
      </w:r>
      <w:proofErr w:type="spellStart"/>
      <w:r>
        <w:t>ScopeThis</w:t>
      </w:r>
      <w:proofErr w:type="spellEnd"/>
      <w:r>
        <w:t xml:space="preserve"> policy applies to all students, staff, and visitors who use personal electronic devices, including but not limited to laptops, tablets, smartphones, and wearable technology within the school premises.</w:t>
      </w:r>
    </w:p>
    <w:p w14:paraId="6C4E35D2" w14:textId="77777777" w:rsidR="000817CA" w:rsidRDefault="000817CA" w:rsidP="000817CA"/>
    <w:p w14:paraId="0F73B393" w14:textId="77777777" w:rsidR="000817CA" w:rsidRDefault="000817CA" w:rsidP="000817CA">
      <w:r>
        <w:t>3. Acceptable Use</w:t>
      </w:r>
    </w:p>
    <w:p w14:paraId="64BCD2A9" w14:textId="77777777" w:rsidR="000817CA" w:rsidRDefault="000817CA" w:rsidP="000817CA"/>
    <w:p w14:paraId="3AEA8971" w14:textId="77777777" w:rsidR="000817CA" w:rsidRDefault="000817CA" w:rsidP="000817CA">
      <w:r>
        <w:t>Personal devices may be used for educational purposes only and must not disrupt teaching, learning, or administrative operations.</w:t>
      </w:r>
    </w:p>
    <w:p w14:paraId="52A78B0B" w14:textId="77777777" w:rsidR="000817CA" w:rsidRDefault="000817CA" w:rsidP="000817CA"/>
    <w:p w14:paraId="008DFA6B" w14:textId="77777777" w:rsidR="000817CA" w:rsidRDefault="000817CA" w:rsidP="000817CA">
      <w:r>
        <w:t>Users must comply with the school's IT policies, safeguarding procedures, and data protection regulations (GDPR).</w:t>
      </w:r>
    </w:p>
    <w:p w14:paraId="61CC910B" w14:textId="77777777" w:rsidR="000817CA" w:rsidRDefault="000817CA" w:rsidP="000817CA"/>
    <w:p w14:paraId="7FE53959" w14:textId="77777777" w:rsidR="000817CA" w:rsidRDefault="000817CA" w:rsidP="000817CA">
      <w:r>
        <w:t>Devices must be connected to the school’s secure network and not external or unauthorised networks.</w:t>
      </w:r>
    </w:p>
    <w:p w14:paraId="17D5F549" w14:textId="77777777" w:rsidR="000817CA" w:rsidRDefault="000817CA" w:rsidP="000817CA"/>
    <w:p w14:paraId="062F9F01" w14:textId="77777777" w:rsidR="000817CA" w:rsidRDefault="000817CA" w:rsidP="000817CA">
      <w:r>
        <w:t>The use of personal devices for inappropriate content, cyberbullying, or any activity that violates school policies will result in disciplinary action.</w:t>
      </w:r>
    </w:p>
    <w:p w14:paraId="6BF3A6A7" w14:textId="77777777" w:rsidR="000817CA" w:rsidRDefault="000817CA" w:rsidP="000817CA"/>
    <w:p w14:paraId="7D4D44D5" w14:textId="77777777" w:rsidR="000817CA" w:rsidRDefault="000817CA" w:rsidP="000817CA">
      <w:r>
        <w:t xml:space="preserve">4. Device Requirements and </w:t>
      </w:r>
      <w:proofErr w:type="spellStart"/>
      <w:r>
        <w:t>ComplianceTo</w:t>
      </w:r>
      <w:proofErr w:type="spellEnd"/>
      <w:r>
        <w:t xml:space="preserve"> ensure safety and compatibility, all personal devices must:</w:t>
      </w:r>
    </w:p>
    <w:p w14:paraId="18569C70" w14:textId="77777777" w:rsidR="000817CA" w:rsidRDefault="000817CA" w:rsidP="000817CA"/>
    <w:p w14:paraId="4DBC2E4F" w14:textId="77777777" w:rsidR="000817CA" w:rsidRDefault="000817CA" w:rsidP="000817CA">
      <w:r>
        <w:lastRenderedPageBreak/>
        <w:t>Be in good working order, free from defects that could pose a fire risk or electrical hazard.</w:t>
      </w:r>
    </w:p>
    <w:p w14:paraId="47495A53" w14:textId="77777777" w:rsidR="000817CA" w:rsidRDefault="000817CA" w:rsidP="000817CA"/>
    <w:p w14:paraId="641B02E2" w14:textId="77777777" w:rsidR="000817CA" w:rsidRDefault="000817CA" w:rsidP="000817CA">
      <w:r>
        <w:t>Meet EU safety standards, including CE marking for electronic compliance.</w:t>
      </w:r>
    </w:p>
    <w:p w14:paraId="7B4A850B" w14:textId="77777777" w:rsidR="000817CA" w:rsidRDefault="000817CA" w:rsidP="000817CA"/>
    <w:p w14:paraId="74DEFB3E" w14:textId="77777777" w:rsidR="000817CA" w:rsidRDefault="000817CA" w:rsidP="000817CA">
      <w:r>
        <w:t>Use only manufacturer-approved chargers and accessories.</w:t>
      </w:r>
    </w:p>
    <w:p w14:paraId="29596A4B" w14:textId="77777777" w:rsidR="000817CA" w:rsidRDefault="000817CA" w:rsidP="000817CA"/>
    <w:p w14:paraId="664F80F5" w14:textId="77777777" w:rsidR="000817CA" w:rsidRDefault="000817CA" w:rsidP="000817CA">
      <w:r>
        <w:t>Be PAT tested (Portable Appliance Testing) where applicable, in accordance with school safety checks.</w:t>
      </w:r>
    </w:p>
    <w:p w14:paraId="13131C4F" w14:textId="77777777" w:rsidR="000817CA" w:rsidRDefault="000817CA" w:rsidP="000817CA"/>
    <w:p w14:paraId="5F31CC5A" w14:textId="77777777" w:rsidR="000817CA" w:rsidRDefault="000817CA" w:rsidP="000817CA">
      <w:r>
        <w:t>5. Fire Safety Regulations</w:t>
      </w:r>
    </w:p>
    <w:p w14:paraId="147987BE" w14:textId="77777777" w:rsidR="000817CA" w:rsidRDefault="000817CA" w:rsidP="000817CA"/>
    <w:p w14:paraId="15593ED8" w14:textId="77777777" w:rsidR="000817CA" w:rsidRDefault="000817CA" w:rsidP="000817CA">
      <w:r>
        <w:t>Devices must not be left charging unattended, especially overnight or in confined spaces.</w:t>
      </w:r>
    </w:p>
    <w:p w14:paraId="1BCCAE80" w14:textId="77777777" w:rsidR="000817CA" w:rsidRDefault="000817CA" w:rsidP="000817CA"/>
    <w:p w14:paraId="164F29A9" w14:textId="77777777" w:rsidR="000817CA" w:rsidRDefault="000817CA" w:rsidP="000817CA">
      <w:r>
        <w:t>Charging must only take place in designated areas with appropriate electrical safety measures.</w:t>
      </w:r>
    </w:p>
    <w:p w14:paraId="75FE04F8" w14:textId="77777777" w:rsidR="000817CA" w:rsidRDefault="000817CA" w:rsidP="000817CA"/>
    <w:p w14:paraId="2D11905C" w14:textId="77777777" w:rsidR="000817CA" w:rsidRDefault="000817CA" w:rsidP="000817CA">
      <w:r>
        <w:t>Any device that shows signs of overheating, damage, or sparking must be immediately reported and removed from use.</w:t>
      </w:r>
    </w:p>
    <w:p w14:paraId="15DBF36A" w14:textId="77777777" w:rsidR="000817CA" w:rsidRDefault="000817CA" w:rsidP="000817CA"/>
    <w:p w14:paraId="3215E2C1" w14:textId="77777777" w:rsidR="000817CA" w:rsidRDefault="000817CA" w:rsidP="000817CA">
      <w:r>
        <w:t>Students and staff are responsible for ensuring their devices do not block fire exits or emergency pathways.</w:t>
      </w:r>
    </w:p>
    <w:p w14:paraId="0CA8D744" w14:textId="77777777" w:rsidR="000817CA" w:rsidRDefault="000817CA" w:rsidP="000817CA"/>
    <w:p w14:paraId="4456F450" w14:textId="77777777" w:rsidR="000817CA" w:rsidRDefault="000817CA" w:rsidP="000817CA">
      <w:r>
        <w:t>Any device found to be a fire hazard will be confiscated until deemed safe by the school's designated health and safety officer.</w:t>
      </w:r>
    </w:p>
    <w:p w14:paraId="56E78C22" w14:textId="77777777" w:rsidR="000817CA" w:rsidRDefault="000817CA" w:rsidP="000817CA"/>
    <w:p w14:paraId="0BF7E3D9" w14:textId="77777777" w:rsidR="000817CA" w:rsidRDefault="000817CA" w:rsidP="000817CA">
      <w:r>
        <w:t>6. Security and Liability</w:t>
      </w:r>
    </w:p>
    <w:p w14:paraId="3FECBA19" w14:textId="77777777" w:rsidR="000817CA" w:rsidRDefault="000817CA" w:rsidP="000817CA"/>
    <w:p w14:paraId="77AC28BF" w14:textId="77777777" w:rsidR="000817CA" w:rsidRDefault="000817CA" w:rsidP="000817CA">
      <w:r>
        <w:t>The school is not responsible for loss, theft, or damage of personal devices.</w:t>
      </w:r>
    </w:p>
    <w:p w14:paraId="22A41529" w14:textId="77777777" w:rsidR="000817CA" w:rsidRDefault="000817CA" w:rsidP="000817CA"/>
    <w:p w14:paraId="0BCC7D6B" w14:textId="77777777" w:rsidR="000817CA" w:rsidRDefault="000817CA" w:rsidP="000817CA">
      <w:r>
        <w:t>Users must ensure their devices have appropriate security software and password protection.</w:t>
      </w:r>
    </w:p>
    <w:p w14:paraId="3EF43C33" w14:textId="77777777" w:rsidR="000817CA" w:rsidRDefault="000817CA" w:rsidP="000817CA"/>
    <w:p w14:paraId="3AB6518F" w14:textId="77777777" w:rsidR="000817CA" w:rsidRDefault="000817CA" w:rsidP="000817CA">
      <w:r>
        <w:t xml:space="preserve">Any breach of data protection laws </w:t>
      </w:r>
      <w:proofErr w:type="gramStart"/>
      <w:r>
        <w:t>through the use of</w:t>
      </w:r>
      <w:proofErr w:type="gramEnd"/>
      <w:r>
        <w:t xml:space="preserve"> personal devices will be investigated and may result in disciplinary action.</w:t>
      </w:r>
    </w:p>
    <w:p w14:paraId="7F63BD67" w14:textId="77777777" w:rsidR="000817CA" w:rsidRDefault="000817CA" w:rsidP="000817CA"/>
    <w:p w14:paraId="30660C2F" w14:textId="77777777" w:rsidR="000817CA" w:rsidRDefault="000817CA" w:rsidP="000817CA">
      <w:r>
        <w:t>The school reserves the right to restrict or ban any device that poses a security risk.</w:t>
      </w:r>
    </w:p>
    <w:p w14:paraId="55EE32FA" w14:textId="77777777" w:rsidR="000817CA" w:rsidRDefault="000817CA" w:rsidP="000817CA"/>
    <w:p w14:paraId="2E267ABC" w14:textId="77777777" w:rsidR="000817CA" w:rsidRDefault="000817CA" w:rsidP="000817CA">
      <w:r>
        <w:t>7. Compliance and Enforcement</w:t>
      </w:r>
    </w:p>
    <w:p w14:paraId="153F56F1" w14:textId="77777777" w:rsidR="000817CA" w:rsidRDefault="000817CA" w:rsidP="000817CA"/>
    <w:p w14:paraId="39F70A75" w14:textId="77777777" w:rsidR="000817CA" w:rsidRDefault="000817CA" w:rsidP="000817CA">
      <w:r>
        <w:t>Any student or staff member found to be violating this policy may be subject to disciplinary procedures.</w:t>
      </w:r>
    </w:p>
    <w:p w14:paraId="5558F91A" w14:textId="77777777" w:rsidR="000817CA" w:rsidRDefault="000817CA" w:rsidP="000817CA"/>
    <w:p w14:paraId="5159490A" w14:textId="77777777" w:rsidR="000817CA" w:rsidRDefault="000817CA" w:rsidP="000817CA">
      <w:r>
        <w:t>The school reserves the right to inspect devices if there is reasonable suspicion of policy breaches.</w:t>
      </w:r>
    </w:p>
    <w:p w14:paraId="6953E25E" w14:textId="77777777" w:rsidR="000817CA" w:rsidRDefault="000817CA" w:rsidP="000817CA"/>
    <w:p w14:paraId="522012E7" w14:textId="77777777" w:rsidR="000817CA" w:rsidRDefault="000817CA" w:rsidP="000817CA">
      <w:r>
        <w:t>Regular safety audits will be conducted to ensure ongoing compliance with electrical and fire safety regulations.</w:t>
      </w:r>
    </w:p>
    <w:p w14:paraId="33821131" w14:textId="77777777" w:rsidR="000817CA" w:rsidRDefault="000817CA" w:rsidP="000817CA"/>
    <w:p w14:paraId="1FDA6682" w14:textId="77777777" w:rsidR="000817CA" w:rsidRDefault="000817CA" w:rsidP="000817CA">
      <w:r>
        <w:t xml:space="preserve">8. Review and </w:t>
      </w:r>
      <w:proofErr w:type="spellStart"/>
      <w:r>
        <w:t>MonitoringThis</w:t>
      </w:r>
      <w:proofErr w:type="spellEnd"/>
      <w:r>
        <w:t xml:space="preserve"> policy will be reviewed annually or sooner if required due to changes in regulations or technology developments. Updates will be communicated to all staff, students, and parents as necessary.</w:t>
      </w:r>
    </w:p>
    <w:p w14:paraId="189B5DAC" w14:textId="77777777" w:rsidR="000817CA" w:rsidRDefault="000817CA" w:rsidP="000817CA"/>
    <w:p w14:paraId="5979C690" w14:textId="0BC2567C" w:rsidR="00CF0E7D" w:rsidRDefault="000817CA" w:rsidP="000817CA">
      <w:r>
        <w:lastRenderedPageBreak/>
        <w:t>9. Acknowledgement and Agreement</w:t>
      </w:r>
      <w:r>
        <w:t xml:space="preserve"> </w:t>
      </w:r>
      <w:r>
        <w:t>All students, staff, and visitors using their personal devices within the school premises must read and agree to this policy before connecting to the school network.</w:t>
      </w:r>
    </w:p>
    <w:sectPr w:rsidR="00CF0E7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7989" w14:textId="77777777" w:rsidR="000817CA" w:rsidRDefault="000817CA" w:rsidP="000817CA">
      <w:pPr>
        <w:spacing w:after="0" w:line="240" w:lineRule="auto"/>
      </w:pPr>
      <w:r>
        <w:separator/>
      </w:r>
    </w:p>
  </w:endnote>
  <w:endnote w:type="continuationSeparator" w:id="0">
    <w:p w14:paraId="3055E8C2" w14:textId="77777777" w:rsidR="000817CA" w:rsidRDefault="000817CA" w:rsidP="0008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25B2" w14:textId="77777777" w:rsidR="000817CA" w:rsidRDefault="000817CA" w:rsidP="000817CA">
      <w:pPr>
        <w:spacing w:after="0" w:line="240" w:lineRule="auto"/>
      </w:pPr>
      <w:r>
        <w:separator/>
      </w:r>
    </w:p>
  </w:footnote>
  <w:footnote w:type="continuationSeparator" w:id="0">
    <w:p w14:paraId="2A4AC1BB" w14:textId="77777777" w:rsidR="000817CA" w:rsidRDefault="000817CA" w:rsidP="00081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F1EB" w14:textId="3C8F7486" w:rsidR="000817CA" w:rsidRDefault="000817CA">
    <w:pPr>
      <w:pStyle w:val="Header"/>
    </w:pPr>
    <w:r>
      <w:rPr>
        <w:noProof/>
      </w:rPr>
      <w:drawing>
        <wp:anchor distT="0" distB="0" distL="114300" distR="114300" simplePos="0" relativeHeight="251658240" behindDoc="0" locked="0" layoutInCell="1" allowOverlap="1" wp14:anchorId="6B795B3A" wp14:editId="5B0093E7">
          <wp:simplePos x="0" y="0"/>
          <wp:positionH relativeFrom="column">
            <wp:posOffset>4933950</wp:posOffset>
          </wp:positionH>
          <wp:positionV relativeFrom="paragraph">
            <wp:posOffset>-268605</wp:posOffset>
          </wp:positionV>
          <wp:extent cx="1262380" cy="1288415"/>
          <wp:effectExtent l="0" t="0" r="0" b="6985"/>
          <wp:wrapTopAndBottom/>
          <wp:docPr id="1" name="Picture 1" descr="A logo of a book and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book and two peop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2380" cy="1288415"/>
                  </a:xfrm>
                  <a:prstGeom prst="rect">
                    <a:avLst/>
                  </a:prstGeom>
                </pic:spPr>
              </pic:pic>
            </a:graphicData>
          </a:graphic>
        </wp:anchor>
      </w:drawing>
    </w:r>
    <w:r w:rsidRPr="00604596">
      <w:rPr>
        <w:rFonts w:ascii="Arial" w:hAnsi="Arial" w:cs="Arial"/>
        <w:b/>
        <w:bCs/>
        <w:i/>
        <w:iCs/>
        <w:sz w:val="22"/>
        <w:szCs w:val="22"/>
      </w:rPr>
      <w:t>The Becklands Land based &amp; outdoor studies (BLOS)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CA"/>
    <w:rsid w:val="000817CA"/>
    <w:rsid w:val="00202E90"/>
    <w:rsid w:val="002B4E49"/>
    <w:rsid w:val="00CF0E7D"/>
    <w:rsid w:val="00F41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2CAB"/>
  <w15:chartTrackingRefBased/>
  <w15:docId w15:val="{6FC8DCDA-61BF-42D8-9DD7-4036DEF5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7CA"/>
    <w:rPr>
      <w:rFonts w:eastAsiaTheme="majorEastAsia" w:cstheme="majorBidi"/>
      <w:color w:val="272727" w:themeColor="text1" w:themeTint="D8"/>
    </w:rPr>
  </w:style>
  <w:style w:type="paragraph" w:styleId="Title">
    <w:name w:val="Title"/>
    <w:basedOn w:val="Normal"/>
    <w:next w:val="Normal"/>
    <w:link w:val="TitleChar"/>
    <w:uiPriority w:val="10"/>
    <w:qFormat/>
    <w:rsid w:val="00081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7CA"/>
    <w:pPr>
      <w:spacing w:before="160"/>
      <w:jc w:val="center"/>
    </w:pPr>
    <w:rPr>
      <w:i/>
      <w:iCs/>
      <w:color w:val="404040" w:themeColor="text1" w:themeTint="BF"/>
    </w:rPr>
  </w:style>
  <w:style w:type="character" w:customStyle="1" w:styleId="QuoteChar">
    <w:name w:val="Quote Char"/>
    <w:basedOn w:val="DefaultParagraphFont"/>
    <w:link w:val="Quote"/>
    <w:uiPriority w:val="29"/>
    <w:rsid w:val="000817CA"/>
    <w:rPr>
      <w:i/>
      <w:iCs/>
      <w:color w:val="404040" w:themeColor="text1" w:themeTint="BF"/>
    </w:rPr>
  </w:style>
  <w:style w:type="paragraph" w:styleId="ListParagraph">
    <w:name w:val="List Paragraph"/>
    <w:basedOn w:val="Normal"/>
    <w:uiPriority w:val="34"/>
    <w:qFormat/>
    <w:rsid w:val="000817CA"/>
    <w:pPr>
      <w:ind w:left="720"/>
      <w:contextualSpacing/>
    </w:pPr>
  </w:style>
  <w:style w:type="character" w:styleId="IntenseEmphasis">
    <w:name w:val="Intense Emphasis"/>
    <w:basedOn w:val="DefaultParagraphFont"/>
    <w:uiPriority w:val="21"/>
    <w:qFormat/>
    <w:rsid w:val="000817CA"/>
    <w:rPr>
      <w:i/>
      <w:iCs/>
      <w:color w:val="0F4761" w:themeColor="accent1" w:themeShade="BF"/>
    </w:rPr>
  </w:style>
  <w:style w:type="paragraph" w:styleId="IntenseQuote">
    <w:name w:val="Intense Quote"/>
    <w:basedOn w:val="Normal"/>
    <w:next w:val="Normal"/>
    <w:link w:val="IntenseQuoteChar"/>
    <w:uiPriority w:val="30"/>
    <w:qFormat/>
    <w:rsid w:val="00081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7CA"/>
    <w:rPr>
      <w:i/>
      <w:iCs/>
      <w:color w:val="0F4761" w:themeColor="accent1" w:themeShade="BF"/>
    </w:rPr>
  </w:style>
  <w:style w:type="character" w:styleId="IntenseReference">
    <w:name w:val="Intense Reference"/>
    <w:basedOn w:val="DefaultParagraphFont"/>
    <w:uiPriority w:val="32"/>
    <w:qFormat/>
    <w:rsid w:val="000817CA"/>
    <w:rPr>
      <w:b/>
      <w:bCs/>
      <w:smallCaps/>
      <w:color w:val="0F4761" w:themeColor="accent1" w:themeShade="BF"/>
      <w:spacing w:val="5"/>
    </w:rPr>
  </w:style>
  <w:style w:type="paragraph" w:styleId="Header">
    <w:name w:val="header"/>
    <w:basedOn w:val="Normal"/>
    <w:link w:val="HeaderChar"/>
    <w:uiPriority w:val="99"/>
    <w:unhideWhenUsed/>
    <w:rsid w:val="00081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7CA"/>
  </w:style>
  <w:style w:type="paragraph" w:styleId="Footer">
    <w:name w:val="footer"/>
    <w:basedOn w:val="Normal"/>
    <w:link w:val="FooterChar"/>
    <w:uiPriority w:val="99"/>
    <w:unhideWhenUsed/>
    <w:rsid w:val="00081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Props1.xml><?xml version="1.0" encoding="utf-8"?>
<ds:datastoreItem xmlns:ds="http://schemas.openxmlformats.org/officeDocument/2006/customXml" ds:itemID="{B8453C4D-E58F-45BD-8415-AA261F5999BE}"/>
</file>

<file path=customXml/itemProps2.xml><?xml version="1.0" encoding="utf-8"?>
<ds:datastoreItem xmlns:ds="http://schemas.openxmlformats.org/officeDocument/2006/customXml" ds:itemID="{A1FD2821-6E3A-401A-BEC6-1EC89AB6B81D}"/>
</file>

<file path=customXml/itemProps3.xml><?xml version="1.0" encoding="utf-8"?>
<ds:datastoreItem xmlns:ds="http://schemas.openxmlformats.org/officeDocument/2006/customXml" ds:itemID="{7CC07B66-A817-4BB1-B371-0ECD810DA881}"/>
</file>

<file path=docProps/app.xml><?xml version="1.0" encoding="utf-8"?>
<Properties xmlns="http://schemas.openxmlformats.org/officeDocument/2006/extended-properties" xmlns:vt="http://schemas.openxmlformats.org/officeDocument/2006/docPropsVTypes">
  <Template>Normal</Template>
  <TotalTime>1</TotalTime>
  <Pages>4</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Kenington</dc:creator>
  <cp:keywords/>
  <dc:description/>
  <cp:lastModifiedBy>Danielle Kenington</cp:lastModifiedBy>
  <cp:revision>1</cp:revision>
  <dcterms:created xsi:type="dcterms:W3CDTF">2025-02-17T19:25:00Z</dcterms:created>
  <dcterms:modified xsi:type="dcterms:W3CDTF">2025-02-17T19:27:00Z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ies>
</file>