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CE97D" w14:textId="77777777" w:rsidR="001C35E1" w:rsidRDefault="001C35E1" w:rsidP="001C35E1">
      <w:pPr>
        <w:jc w:val="center"/>
        <w:rPr>
          <w:b/>
          <w:bCs/>
        </w:rPr>
      </w:pPr>
      <w:r w:rsidRPr="001C35E1">
        <w:rPr>
          <w:b/>
          <w:bCs/>
          <w:sz w:val="32"/>
          <w:szCs w:val="32"/>
        </w:rPr>
        <w:t>Animal Fire Risk Assessment</w:t>
      </w:r>
      <w:r w:rsidRPr="001C35E1">
        <w:br/>
      </w:r>
      <w:r w:rsidRPr="001C35E1">
        <w:rPr>
          <w:b/>
          <w:bCs/>
        </w:rPr>
        <w:t>Becklands Land-Based Outdoor Studies</w:t>
      </w:r>
    </w:p>
    <w:p w14:paraId="158A3580" w14:textId="77777777" w:rsidR="001C35E1" w:rsidRPr="001C35E1" w:rsidRDefault="001C35E1" w:rsidP="001C35E1">
      <w:pPr>
        <w:jc w:val="center"/>
      </w:pPr>
    </w:p>
    <w:p w14:paraId="5F06209F" w14:textId="61019F16" w:rsidR="001C35E1" w:rsidRPr="001C35E1" w:rsidRDefault="001C35E1" w:rsidP="001C35E1">
      <w:r w:rsidRPr="001C35E1">
        <w:rPr>
          <w:b/>
          <w:bCs/>
        </w:rPr>
        <w:t>Assessment Date:</w:t>
      </w:r>
      <w:r w:rsidRPr="001C35E1">
        <w:t xml:space="preserve"> </w:t>
      </w:r>
      <w:r>
        <w:t>February 2025</w:t>
      </w:r>
      <w:r w:rsidRPr="001C35E1">
        <w:br/>
      </w:r>
      <w:r w:rsidRPr="001C35E1">
        <w:rPr>
          <w:b/>
          <w:bCs/>
        </w:rPr>
        <w:t>Review Date:</w:t>
      </w:r>
      <w:r w:rsidRPr="001C35E1">
        <w:t xml:space="preserve"> </w:t>
      </w:r>
      <w:r>
        <w:t>September 2025</w:t>
      </w:r>
      <w:r w:rsidRPr="001C35E1">
        <w:br/>
      </w:r>
      <w:r w:rsidRPr="001C35E1">
        <w:rPr>
          <w:b/>
          <w:bCs/>
        </w:rPr>
        <w:t>Assessor:</w:t>
      </w:r>
      <w:r w:rsidRPr="001C35E1">
        <w:t xml:space="preserve"> </w:t>
      </w:r>
      <w:r>
        <w:t>Ash Jones</w:t>
      </w:r>
      <w:r w:rsidRPr="001C35E1">
        <w:br/>
      </w:r>
      <w:r w:rsidRPr="001C35E1">
        <w:rPr>
          <w:b/>
          <w:bCs/>
        </w:rPr>
        <w:t>Fire Safety Manager:</w:t>
      </w:r>
      <w:r w:rsidRPr="001C35E1">
        <w:t xml:space="preserve"> Ash</w:t>
      </w:r>
      <w:r>
        <w:t xml:space="preserve"> Jones </w:t>
      </w:r>
    </w:p>
    <w:p w14:paraId="091E6728" w14:textId="77777777" w:rsidR="001C35E1" w:rsidRPr="001C35E1" w:rsidRDefault="001C35E1" w:rsidP="001C35E1">
      <w:pPr>
        <w:rPr>
          <w:b/>
          <w:bCs/>
        </w:rPr>
      </w:pPr>
      <w:r w:rsidRPr="001C35E1">
        <w:rPr>
          <w:b/>
          <w:bCs/>
        </w:rPr>
        <w:t>1. Introduction</w:t>
      </w:r>
    </w:p>
    <w:p w14:paraId="6E681284" w14:textId="77777777" w:rsidR="001C35E1" w:rsidRPr="001C35E1" w:rsidRDefault="001C35E1" w:rsidP="001C35E1">
      <w:r w:rsidRPr="001C35E1">
        <w:t xml:space="preserve">This Fire Risk Assessment aims to identify and reduce fire hazards and risks associated with animals at Becklands Land-Based Outdoor Studies. It ensures compliance with the </w:t>
      </w:r>
      <w:r w:rsidRPr="001C35E1">
        <w:rPr>
          <w:b/>
          <w:bCs/>
        </w:rPr>
        <w:t>Regulatory Reform (Fire Safety) Order 2005</w:t>
      </w:r>
      <w:r w:rsidRPr="001C35E1">
        <w:t xml:space="preserve"> and integrates fire safety procedures with animal welfare.</w:t>
      </w:r>
    </w:p>
    <w:p w14:paraId="299B3981" w14:textId="77777777" w:rsidR="001C35E1" w:rsidRPr="001C35E1" w:rsidRDefault="001C35E1" w:rsidP="001C35E1">
      <w:pPr>
        <w:rPr>
          <w:b/>
          <w:bCs/>
        </w:rPr>
      </w:pPr>
      <w:r w:rsidRPr="001C35E1">
        <w:rPr>
          <w:b/>
          <w:bCs/>
        </w:rPr>
        <w:t>2. Fire Hazards and Risk Identification</w:t>
      </w:r>
    </w:p>
    <w:p w14:paraId="42F9E4E7" w14:textId="77777777" w:rsidR="001C35E1" w:rsidRPr="001C35E1" w:rsidRDefault="001C35E1" w:rsidP="001C35E1">
      <w:pPr>
        <w:rPr>
          <w:b/>
          <w:bCs/>
        </w:rPr>
      </w:pPr>
      <w:r w:rsidRPr="001C35E1">
        <w:rPr>
          <w:b/>
          <w:bCs/>
        </w:rPr>
        <w:t>2.1 Fire Hazards</w:t>
      </w:r>
    </w:p>
    <w:p w14:paraId="07CF3FFF" w14:textId="77777777" w:rsidR="001C35E1" w:rsidRPr="001C35E1" w:rsidRDefault="001C35E1" w:rsidP="001C35E1">
      <w:pPr>
        <w:numPr>
          <w:ilvl w:val="0"/>
          <w:numId w:val="1"/>
        </w:numPr>
      </w:pPr>
      <w:r w:rsidRPr="001C35E1">
        <w:rPr>
          <w:b/>
          <w:bCs/>
        </w:rPr>
        <w:t>Combustible Materials:</w:t>
      </w:r>
      <w:r w:rsidRPr="001C35E1">
        <w:t xml:space="preserve"> Hay, straw, wood shavings, feed sacks.</w:t>
      </w:r>
    </w:p>
    <w:p w14:paraId="34D6D774" w14:textId="77777777" w:rsidR="001C35E1" w:rsidRPr="001C35E1" w:rsidRDefault="001C35E1" w:rsidP="001C35E1">
      <w:pPr>
        <w:numPr>
          <w:ilvl w:val="0"/>
          <w:numId w:val="1"/>
        </w:numPr>
      </w:pPr>
      <w:r w:rsidRPr="001C35E1">
        <w:rPr>
          <w:b/>
          <w:bCs/>
        </w:rPr>
        <w:t>Ignition Sources:</w:t>
      </w:r>
      <w:r w:rsidRPr="001C35E1">
        <w:t xml:space="preserve"> Electrical equipment, lighting, heaters, and machinery.</w:t>
      </w:r>
    </w:p>
    <w:p w14:paraId="3114515C" w14:textId="77777777" w:rsidR="001C35E1" w:rsidRPr="001C35E1" w:rsidRDefault="001C35E1" w:rsidP="001C35E1">
      <w:pPr>
        <w:numPr>
          <w:ilvl w:val="0"/>
          <w:numId w:val="1"/>
        </w:numPr>
      </w:pPr>
      <w:r w:rsidRPr="001C35E1">
        <w:rPr>
          <w:b/>
          <w:bCs/>
        </w:rPr>
        <w:t>Flammable Substances:</w:t>
      </w:r>
      <w:r w:rsidRPr="001C35E1">
        <w:t xml:space="preserve"> Cleaning chemicals and fuel, stored in COSHH cupboards.</w:t>
      </w:r>
    </w:p>
    <w:p w14:paraId="7382168D" w14:textId="77777777" w:rsidR="001C35E1" w:rsidRPr="001C35E1" w:rsidRDefault="001C35E1" w:rsidP="001C35E1">
      <w:pPr>
        <w:numPr>
          <w:ilvl w:val="0"/>
          <w:numId w:val="1"/>
        </w:numPr>
      </w:pPr>
      <w:r w:rsidRPr="001C35E1">
        <w:rPr>
          <w:b/>
          <w:bCs/>
        </w:rPr>
        <w:t>Muck Heap:</w:t>
      </w:r>
      <w:r w:rsidRPr="001C35E1">
        <w:t xml:space="preserve"> Positioned away from buildings to minimize fire risk.</w:t>
      </w:r>
    </w:p>
    <w:p w14:paraId="60A82126" w14:textId="77777777" w:rsidR="001C35E1" w:rsidRPr="001C35E1" w:rsidRDefault="001C35E1" w:rsidP="001C35E1">
      <w:pPr>
        <w:rPr>
          <w:b/>
          <w:bCs/>
        </w:rPr>
      </w:pPr>
      <w:r w:rsidRPr="001C35E1">
        <w:rPr>
          <w:b/>
          <w:bCs/>
        </w:rPr>
        <w:t>2.2 Fire Risk Reduction Measures</w:t>
      </w:r>
    </w:p>
    <w:p w14:paraId="2D0C8772" w14:textId="77777777" w:rsidR="001C35E1" w:rsidRPr="001C35E1" w:rsidRDefault="001C35E1" w:rsidP="001C35E1">
      <w:pPr>
        <w:numPr>
          <w:ilvl w:val="0"/>
          <w:numId w:val="2"/>
        </w:numPr>
      </w:pPr>
      <w:r w:rsidRPr="001C35E1">
        <w:t>Annual fire inspections conducted with a qualified fire inspector.</w:t>
      </w:r>
    </w:p>
    <w:p w14:paraId="54B4F5AE" w14:textId="77777777" w:rsidR="001C35E1" w:rsidRPr="001C35E1" w:rsidRDefault="001C35E1" w:rsidP="001C35E1">
      <w:pPr>
        <w:numPr>
          <w:ilvl w:val="0"/>
          <w:numId w:val="2"/>
        </w:numPr>
      </w:pPr>
      <w:r w:rsidRPr="001C35E1">
        <w:t>Fire extinguishers positioned as per fire inspector recommendations.</w:t>
      </w:r>
    </w:p>
    <w:p w14:paraId="3D42092D" w14:textId="77777777" w:rsidR="001C35E1" w:rsidRPr="001C35E1" w:rsidRDefault="001C35E1" w:rsidP="001C35E1">
      <w:pPr>
        <w:numPr>
          <w:ilvl w:val="0"/>
          <w:numId w:val="2"/>
        </w:numPr>
      </w:pPr>
      <w:r w:rsidRPr="001C35E1">
        <w:t>Water points located in every building and key outdoor areas:</w:t>
      </w:r>
    </w:p>
    <w:p w14:paraId="2966CB95" w14:textId="77777777" w:rsidR="001C35E1" w:rsidRPr="001C35E1" w:rsidRDefault="001C35E1" w:rsidP="001C35E1">
      <w:pPr>
        <w:numPr>
          <w:ilvl w:val="1"/>
          <w:numId w:val="2"/>
        </w:numPr>
      </w:pPr>
      <w:r w:rsidRPr="001C35E1">
        <w:rPr>
          <w:b/>
          <w:bCs/>
        </w:rPr>
        <w:t>Main stable block</w:t>
      </w:r>
    </w:p>
    <w:p w14:paraId="679CCA80" w14:textId="77777777" w:rsidR="001C35E1" w:rsidRPr="001C35E1" w:rsidRDefault="001C35E1" w:rsidP="001C35E1">
      <w:pPr>
        <w:numPr>
          <w:ilvl w:val="1"/>
          <w:numId w:val="2"/>
        </w:numPr>
      </w:pPr>
      <w:r w:rsidRPr="001C35E1">
        <w:rPr>
          <w:b/>
          <w:bCs/>
        </w:rPr>
        <w:t>Near sand paddock</w:t>
      </w:r>
    </w:p>
    <w:p w14:paraId="05117342" w14:textId="77777777" w:rsidR="001C35E1" w:rsidRPr="001C35E1" w:rsidRDefault="001C35E1" w:rsidP="001C35E1">
      <w:pPr>
        <w:numPr>
          <w:ilvl w:val="1"/>
          <w:numId w:val="2"/>
        </w:numPr>
      </w:pPr>
      <w:r w:rsidRPr="001C35E1">
        <w:rPr>
          <w:b/>
          <w:bCs/>
        </w:rPr>
        <w:t>Side of the agriculture sheds near riding school</w:t>
      </w:r>
    </w:p>
    <w:p w14:paraId="097F6DE4" w14:textId="77777777" w:rsidR="001C35E1" w:rsidRPr="001C35E1" w:rsidRDefault="001C35E1" w:rsidP="001C35E1">
      <w:pPr>
        <w:numPr>
          <w:ilvl w:val="1"/>
          <w:numId w:val="2"/>
        </w:numPr>
      </w:pPr>
      <w:r w:rsidRPr="001C35E1">
        <w:rPr>
          <w:b/>
          <w:bCs/>
        </w:rPr>
        <w:t>Outside the kennels</w:t>
      </w:r>
    </w:p>
    <w:p w14:paraId="78A77F2B" w14:textId="77777777" w:rsidR="001C35E1" w:rsidRPr="001C35E1" w:rsidRDefault="001C35E1" w:rsidP="001C35E1">
      <w:pPr>
        <w:numPr>
          <w:ilvl w:val="0"/>
          <w:numId w:val="2"/>
        </w:numPr>
      </w:pPr>
      <w:r w:rsidRPr="001C35E1">
        <w:t xml:space="preserve">All staff complete </w:t>
      </w:r>
      <w:r w:rsidRPr="001C35E1">
        <w:rPr>
          <w:b/>
          <w:bCs/>
        </w:rPr>
        <w:t>Level 2 fire safety and health &amp; safety training</w:t>
      </w:r>
      <w:r w:rsidRPr="001C35E1">
        <w:t xml:space="preserve"> in-person.</w:t>
      </w:r>
    </w:p>
    <w:p w14:paraId="4CC68F6E" w14:textId="77777777" w:rsidR="001C35E1" w:rsidRPr="001C35E1" w:rsidRDefault="001C35E1" w:rsidP="001C35E1">
      <w:pPr>
        <w:numPr>
          <w:ilvl w:val="0"/>
          <w:numId w:val="2"/>
        </w:numPr>
      </w:pPr>
      <w:r w:rsidRPr="001C35E1">
        <w:t xml:space="preserve">Staff also complete </w:t>
      </w:r>
      <w:r w:rsidRPr="001C35E1">
        <w:rPr>
          <w:b/>
          <w:bCs/>
        </w:rPr>
        <w:t>online fire marshal training</w:t>
      </w:r>
      <w:r w:rsidRPr="001C35E1">
        <w:t xml:space="preserve"> annually.</w:t>
      </w:r>
    </w:p>
    <w:p w14:paraId="78793DB5" w14:textId="77777777" w:rsidR="001C35E1" w:rsidRPr="001C35E1" w:rsidRDefault="001C35E1" w:rsidP="001C35E1">
      <w:pPr>
        <w:numPr>
          <w:ilvl w:val="0"/>
          <w:numId w:val="2"/>
        </w:numPr>
      </w:pPr>
      <w:r w:rsidRPr="001C35E1">
        <w:rPr>
          <w:b/>
          <w:bCs/>
        </w:rPr>
        <w:t>No smoking policy</w:t>
      </w:r>
      <w:r w:rsidRPr="001C35E1">
        <w:t xml:space="preserve"> strictly enforced across the site.</w:t>
      </w:r>
    </w:p>
    <w:p w14:paraId="5E414549" w14:textId="77777777" w:rsidR="001C35E1" w:rsidRPr="001C35E1" w:rsidRDefault="001C35E1" w:rsidP="001C35E1">
      <w:pPr>
        <w:numPr>
          <w:ilvl w:val="0"/>
          <w:numId w:val="2"/>
        </w:numPr>
      </w:pPr>
      <w:r w:rsidRPr="001C35E1">
        <w:rPr>
          <w:b/>
          <w:bCs/>
        </w:rPr>
        <w:lastRenderedPageBreak/>
        <w:t>Proper storage of combustible materials</w:t>
      </w:r>
      <w:r w:rsidRPr="001C35E1">
        <w:t xml:space="preserve"> in designated areas.</w:t>
      </w:r>
    </w:p>
    <w:p w14:paraId="090BD72B" w14:textId="77777777" w:rsidR="001C35E1" w:rsidRPr="001C35E1" w:rsidRDefault="001C35E1" w:rsidP="001C35E1">
      <w:pPr>
        <w:numPr>
          <w:ilvl w:val="0"/>
          <w:numId w:val="2"/>
        </w:numPr>
      </w:pPr>
      <w:r w:rsidRPr="001C35E1">
        <w:rPr>
          <w:b/>
          <w:bCs/>
        </w:rPr>
        <w:t>Personal Emergency Evacuation Plans (PEEPs)</w:t>
      </w:r>
      <w:r w:rsidRPr="001C35E1">
        <w:t xml:space="preserve"> in place for individuals with disabilities.</w:t>
      </w:r>
    </w:p>
    <w:p w14:paraId="264A3156" w14:textId="77777777" w:rsidR="001C35E1" w:rsidRPr="001C35E1" w:rsidRDefault="001C35E1" w:rsidP="001C35E1">
      <w:pPr>
        <w:rPr>
          <w:b/>
          <w:bCs/>
        </w:rPr>
      </w:pPr>
      <w:r w:rsidRPr="001C35E1">
        <w:rPr>
          <w:b/>
          <w:bCs/>
        </w:rPr>
        <w:t>3. Evacuation Plan for Animals</w:t>
      </w:r>
    </w:p>
    <w:p w14:paraId="07538A3C" w14:textId="77777777" w:rsidR="001C35E1" w:rsidRPr="001C35E1" w:rsidRDefault="001C35E1" w:rsidP="001C35E1">
      <w:pPr>
        <w:rPr>
          <w:b/>
          <w:bCs/>
        </w:rPr>
      </w:pPr>
      <w:r w:rsidRPr="001C35E1">
        <w:rPr>
          <w:b/>
          <w:bCs/>
        </w:rPr>
        <w:t>3.1 General Evacuation Plan</w:t>
      </w:r>
    </w:p>
    <w:p w14:paraId="2AEAD90B" w14:textId="77777777" w:rsidR="001C35E1" w:rsidRPr="001C35E1" w:rsidRDefault="001C35E1" w:rsidP="001C35E1">
      <w:pPr>
        <w:numPr>
          <w:ilvl w:val="0"/>
          <w:numId w:val="3"/>
        </w:numPr>
      </w:pPr>
      <w:r w:rsidRPr="001C35E1">
        <w:t xml:space="preserve">In the event of a fire, staff will follow </w:t>
      </w:r>
      <w:r w:rsidRPr="001C35E1">
        <w:rPr>
          <w:b/>
          <w:bCs/>
        </w:rPr>
        <w:t>Fire Operating Procedures 22 and 23</w:t>
      </w:r>
      <w:r w:rsidRPr="001C35E1">
        <w:t xml:space="preserve"> in the operating procedures guide.</w:t>
      </w:r>
    </w:p>
    <w:p w14:paraId="0E954C26" w14:textId="77777777" w:rsidR="001C35E1" w:rsidRPr="001C35E1" w:rsidRDefault="001C35E1" w:rsidP="001C35E1">
      <w:pPr>
        <w:numPr>
          <w:ilvl w:val="0"/>
          <w:numId w:val="3"/>
        </w:numPr>
      </w:pPr>
      <w:r w:rsidRPr="001C35E1">
        <w:t>Staff responsible for animals will ensure their safe and efficient evacuation.</w:t>
      </w:r>
    </w:p>
    <w:p w14:paraId="1096F66B" w14:textId="77777777" w:rsidR="001C35E1" w:rsidRPr="001C35E1" w:rsidRDefault="001C35E1" w:rsidP="001C35E1">
      <w:pPr>
        <w:numPr>
          <w:ilvl w:val="0"/>
          <w:numId w:val="3"/>
        </w:numPr>
      </w:pPr>
      <w:r w:rsidRPr="001C35E1">
        <w:t xml:space="preserve">Animals will be directed to pre-designated </w:t>
      </w:r>
      <w:r w:rsidRPr="001C35E1">
        <w:rPr>
          <w:b/>
          <w:bCs/>
        </w:rPr>
        <w:t>safe holding areas</w:t>
      </w:r>
      <w:r w:rsidRPr="001C35E1">
        <w:t xml:space="preserve"> away from fire hazards.</w:t>
      </w:r>
    </w:p>
    <w:p w14:paraId="0A782B95" w14:textId="77777777" w:rsidR="001C35E1" w:rsidRPr="001C35E1" w:rsidRDefault="001C35E1" w:rsidP="001C35E1">
      <w:pPr>
        <w:numPr>
          <w:ilvl w:val="0"/>
          <w:numId w:val="3"/>
        </w:numPr>
      </w:pPr>
      <w:r w:rsidRPr="001C35E1">
        <w:t>Designated fire marshals will lead the evacuation and ensure all areas are cleared.</w:t>
      </w:r>
    </w:p>
    <w:p w14:paraId="3F2CBC42" w14:textId="77777777" w:rsidR="001C35E1" w:rsidRPr="001C35E1" w:rsidRDefault="001C35E1" w:rsidP="001C35E1">
      <w:pPr>
        <w:numPr>
          <w:ilvl w:val="0"/>
          <w:numId w:val="3"/>
        </w:numPr>
      </w:pPr>
      <w:r w:rsidRPr="001C35E1">
        <w:t>If necessary, emergency responders will be informed about the location of remaining animals.</w:t>
      </w:r>
    </w:p>
    <w:p w14:paraId="323F149B" w14:textId="77777777" w:rsidR="001C35E1" w:rsidRPr="001C35E1" w:rsidRDefault="001C35E1" w:rsidP="001C35E1">
      <w:pPr>
        <w:rPr>
          <w:b/>
          <w:bCs/>
        </w:rPr>
      </w:pPr>
      <w:r w:rsidRPr="001C35E1">
        <w:rPr>
          <w:b/>
          <w:bCs/>
        </w:rPr>
        <w:t>3.2 Animal-Specific Fire Safety Measures</w:t>
      </w:r>
    </w:p>
    <w:p w14:paraId="390655FA" w14:textId="77777777" w:rsidR="001C35E1" w:rsidRPr="001C35E1" w:rsidRDefault="001C35E1" w:rsidP="001C35E1">
      <w:pPr>
        <w:numPr>
          <w:ilvl w:val="0"/>
          <w:numId w:val="4"/>
        </w:numPr>
      </w:pPr>
      <w:r w:rsidRPr="001C35E1">
        <w:t xml:space="preserve">Stable and kennel doors are </w:t>
      </w:r>
      <w:r w:rsidRPr="001C35E1">
        <w:rPr>
          <w:b/>
          <w:bCs/>
        </w:rPr>
        <w:t>kept unobstructed</w:t>
      </w:r>
      <w:r w:rsidRPr="001C35E1">
        <w:t xml:space="preserve"> for quick evacuation.</w:t>
      </w:r>
    </w:p>
    <w:p w14:paraId="431D1F3A" w14:textId="77777777" w:rsidR="001C35E1" w:rsidRPr="001C35E1" w:rsidRDefault="001C35E1" w:rsidP="001C35E1">
      <w:pPr>
        <w:numPr>
          <w:ilvl w:val="0"/>
          <w:numId w:val="4"/>
        </w:numPr>
      </w:pPr>
      <w:r w:rsidRPr="001C35E1">
        <w:t xml:space="preserve">Regular checks ensure that </w:t>
      </w:r>
      <w:r w:rsidRPr="001C35E1">
        <w:rPr>
          <w:b/>
          <w:bCs/>
        </w:rPr>
        <w:t>fire exits remain accessible</w:t>
      </w:r>
      <w:r w:rsidRPr="001C35E1">
        <w:t xml:space="preserve"> in all animal housing areas.</w:t>
      </w:r>
    </w:p>
    <w:p w14:paraId="4F43D1E1" w14:textId="77777777" w:rsidR="001C35E1" w:rsidRPr="001C35E1" w:rsidRDefault="001C35E1" w:rsidP="001C35E1">
      <w:pPr>
        <w:numPr>
          <w:ilvl w:val="0"/>
          <w:numId w:val="4"/>
        </w:numPr>
      </w:pPr>
      <w:r w:rsidRPr="001C35E1">
        <w:t>Electrical equipment in animal housing areas is regularly inspected and PAT tested.</w:t>
      </w:r>
    </w:p>
    <w:p w14:paraId="77D78E76" w14:textId="77777777" w:rsidR="001C35E1" w:rsidRPr="001C35E1" w:rsidRDefault="001C35E1" w:rsidP="001C35E1">
      <w:pPr>
        <w:numPr>
          <w:ilvl w:val="0"/>
          <w:numId w:val="4"/>
        </w:numPr>
      </w:pPr>
      <w:r w:rsidRPr="001C35E1">
        <w:t xml:space="preserve">Fire drills conducted every </w:t>
      </w:r>
      <w:r w:rsidRPr="001C35E1">
        <w:rPr>
          <w:b/>
          <w:bCs/>
        </w:rPr>
        <w:t>six months</w:t>
      </w:r>
      <w:r w:rsidRPr="001C35E1">
        <w:t>, including animal evacuation procedures.</w:t>
      </w:r>
    </w:p>
    <w:p w14:paraId="23812A06" w14:textId="77777777" w:rsidR="001C35E1" w:rsidRPr="001C35E1" w:rsidRDefault="001C35E1" w:rsidP="001C35E1">
      <w:pPr>
        <w:rPr>
          <w:b/>
          <w:bCs/>
        </w:rPr>
      </w:pPr>
      <w:r w:rsidRPr="001C35E1">
        <w:rPr>
          <w:b/>
          <w:bCs/>
        </w:rPr>
        <w:t>4. Emergency Response and Firefighting Equipment</w:t>
      </w:r>
    </w:p>
    <w:p w14:paraId="2D35E40D" w14:textId="4149A863" w:rsidR="001C35E1" w:rsidRPr="001C35E1" w:rsidRDefault="001C35E1" w:rsidP="001C35E1">
      <w:pPr>
        <w:numPr>
          <w:ilvl w:val="0"/>
          <w:numId w:val="5"/>
        </w:numPr>
      </w:pPr>
      <w:r w:rsidRPr="001C35E1">
        <w:t xml:space="preserve">Fire extinguishers </w:t>
      </w:r>
      <w:r>
        <w:t xml:space="preserve">are </w:t>
      </w:r>
      <w:r w:rsidRPr="001C35E1">
        <w:t xml:space="preserve">available </w:t>
      </w:r>
      <w:r w:rsidRPr="001C35E1">
        <w:rPr>
          <w:b/>
          <w:bCs/>
        </w:rPr>
        <w:t>throughout the premises</w:t>
      </w:r>
      <w:r w:rsidRPr="001C35E1">
        <w:t xml:space="preserve"> in key locations.</w:t>
      </w:r>
    </w:p>
    <w:p w14:paraId="077A7F39" w14:textId="77777777" w:rsidR="001C35E1" w:rsidRPr="001C35E1" w:rsidRDefault="001C35E1" w:rsidP="001C35E1">
      <w:pPr>
        <w:numPr>
          <w:ilvl w:val="0"/>
          <w:numId w:val="5"/>
        </w:numPr>
      </w:pPr>
      <w:r w:rsidRPr="001C35E1">
        <w:t>Staff trained in the correct use of fire extinguishers and emergency procedures.</w:t>
      </w:r>
    </w:p>
    <w:p w14:paraId="016F5F8A" w14:textId="310F474E" w:rsidR="001C35E1" w:rsidRPr="001C35E1" w:rsidRDefault="001C35E1" w:rsidP="001C35E1">
      <w:pPr>
        <w:numPr>
          <w:ilvl w:val="0"/>
          <w:numId w:val="5"/>
        </w:numPr>
      </w:pPr>
      <w:r w:rsidRPr="001C35E1">
        <w:t xml:space="preserve">Fire drills </w:t>
      </w:r>
      <w:r>
        <w:t xml:space="preserve">completed yearly </w:t>
      </w:r>
    </w:p>
    <w:p w14:paraId="28B0DC98" w14:textId="77777777" w:rsidR="001C35E1" w:rsidRPr="001C35E1" w:rsidRDefault="001C35E1" w:rsidP="001C35E1">
      <w:pPr>
        <w:numPr>
          <w:ilvl w:val="0"/>
          <w:numId w:val="5"/>
        </w:numPr>
      </w:pPr>
      <w:r w:rsidRPr="001C35E1">
        <w:t>Fire detection and alarm systems regularly maintained.</w:t>
      </w:r>
    </w:p>
    <w:p w14:paraId="240B742F" w14:textId="1D0087C3" w:rsidR="001C35E1" w:rsidRPr="001C35E1" w:rsidRDefault="001C35E1" w:rsidP="001C35E1">
      <w:pPr>
        <w:numPr>
          <w:ilvl w:val="0"/>
          <w:numId w:val="5"/>
        </w:numPr>
      </w:pPr>
      <w:r w:rsidRPr="001C35E1">
        <w:t xml:space="preserve">Water sources </w:t>
      </w:r>
      <w:r>
        <w:t>checked</w:t>
      </w:r>
      <w:r w:rsidRPr="001C35E1">
        <w:t xml:space="preserve"> for functionality.</w:t>
      </w:r>
    </w:p>
    <w:p w14:paraId="6675008F" w14:textId="77777777" w:rsidR="001C35E1" w:rsidRPr="001C35E1" w:rsidRDefault="001C35E1" w:rsidP="001C35E1">
      <w:pPr>
        <w:rPr>
          <w:b/>
          <w:bCs/>
        </w:rPr>
      </w:pPr>
      <w:r w:rsidRPr="001C35E1">
        <w:rPr>
          <w:b/>
          <w:bCs/>
        </w:rPr>
        <w:t>5. Staff Responsibilities and Training</w:t>
      </w:r>
    </w:p>
    <w:p w14:paraId="31A3491A" w14:textId="77777777" w:rsidR="001C35E1" w:rsidRPr="001C35E1" w:rsidRDefault="001C35E1" w:rsidP="001C35E1">
      <w:pPr>
        <w:numPr>
          <w:ilvl w:val="0"/>
          <w:numId w:val="6"/>
        </w:numPr>
      </w:pPr>
      <w:r w:rsidRPr="001C35E1">
        <w:rPr>
          <w:b/>
          <w:bCs/>
        </w:rPr>
        <w:t>Fire Safety Manager (Ash)</w:t>
      </w:r>
      <w:r w:rsidRPr="001C35E1">
        <w:t xml:space="preserve"> oversees all fire safety measures.</w:t>
      </w:r>
    </w:p>
    <w:p w14:paraId="60382FD4" w14:textId="77777777" w:rsidR="001C35E1" w:rsidRPr="001C35E1" w:rsidRDefault="001C35E1" w:rsidP="001C35E1">
      <w:pPr>
        <w:numPr>
          <w:ilvl w:val="0"/>
          <w:numId w:val="6"/>
        </w:numPr>
      </w:pPr>
      <w:r w:rsidRPr="001C35E1">
        <w:rPr>
          <w:b/>
          <w:bCs/>
        </w:rPr>
        <w:t>All staff</w:t>
      </w:r>
      <w:r w:rsidRPr="001C35E1">
        <w:t xml:space="preserve"> must be familiar with evacuation procedures and responsibilities.</w:t>
      </w:r>
    </w:p>
    <w:p w14:paraId="668FB97F" w14:textId="77777777" w:rsidR="001C35E1" w:rsidRPr="001C35E1" w:rsidRDefault="001C35E1" w:rsidP="001C35E1">
      <w:pPr>
        <w:numPr>
          <w:ilvl w:val="0"/>
          <w:numId w:val="6"/>
        </w:numPr>
      </w:pPr>
      <w:r w:rsidRPr="001C35E1">
        <w:lastRenderedPageBreak/>
        <w:t>Fire wardens assigned to each area to assist in evacuations.</w:t>
      </w:r>
    </w:p>
    <w:p w14:paraId="32CC230A" w14:textId="77777777" w:rsidR="001C35E1" w:rsidRPr="001C35E1" w:rsidRDefault="001C35E1" w:rsidP="001C35E1">
      <w:pPr>
        <w:numPr>
          <w:ilvl w:val="0"/>
          <w:numId w:val="6"/>
        </w:numPr>
      </w:pPr>
      <w:r w:rsidRPr="001C35E1">
        <w:t>Ongoing staff training ensures compliance with safety protocols.</w:t>
      </w:r>
    </w:p>
    <w:p w14:paraId="5C6911AB" w14:textId="77777777" w:rsidR="001C35E1" w:rsidRPr="001C35E1" w:rsidRDefault="001C35E1" w:rsidP="001C35E1">
      <w:pPr>
        <w:rPr>
          <w:b/>
          <w:bCs/>
        </w:rPr>
      </w:pPr>
      <w:r w:rsidRPr="001C35E1">
        <w:rPr>
          <w:b/>
          <w:bCs/>
        </w:rPr>
        <w:t>6. Review and Monitoring</w:t>
      </w:r>
    </w:p>
    <w:p w14:paraId="45D7C18F" w14:textId="77777777" w:rsidR="001C35E1" w:rsidRPr="001C35E1" w:rsidRDefault="001C35E1" w:rsidP="001C35E1">
      <w:pPr>
        <w:numPr>
          <w:ilvl w:val="0"/>
          <w:numId w:val="7"/>
        </w:numPr>
      </w:pPr>
      <w:r w:rsidRPr="001C35E1">
        <w:t xml:space="preserve">Fire risk assessments reviewed </w:t>
      </w:r>
      <w:r w:rsidRPr="001C35E1">
        <w:rPr>
          <w:b/>
          <w:bCs/>
        </w:rPr>
        <w:t>annually</w:t>
      </w:r>
      <w:r w:rsidRPr="001C35E1">
        <w:t xml:space="preserve"> and updated as needed.</w:t>
      </w:r>
    </w:p>
    <w:p w14:paraId="01296F22" w14:textId="77777777" w:rsidR="001C35E1" w:rsidRPr="001C35E1" w:rsidRDefault="001C35E1" w:rsidP="001C35E1">
      <w:pPr>
        <w:numPr>
          <w:ilvl w:val="0"/>
          <w:numId w:val="7"/>
        </w:numPr>
      </w:pPr>
      <w:r w:rsidRPr="001C35E1">
        <w:t xml:space="preserve">Fire procedures reviewed </w:t>
      </w:r>
      <w:r w:rsidRPr="001C35E1">
        <w:rPr>
          <w:b/>
          <w:bCs/>
        </w:rPr>
        <w:t>every six months</w:t>
      </w:r>
      <w:r w:rsidRPr="001C35E1">
        <w:t xml:space="preserve"> in alignment with safety regulations.</w:t>
      </w:r>
    </w:p>
    <w:p w14:paraId="2D991936" w14:textId="77777777" w:rsidR="001C35E1" w:rsidRPr="001C35E1" w:rsidRDefault="001C35E1" w:rsidP="001C35E1">
      <w:pPr>
        <w:numPr>
          <w:ilvl w:val="0"/>
          <w:numId w:val="7"/>
        </w:numPr>
      </w:pPr>
      <w:r w:rsidRPr="001C35E1">
        <w:t>Any incidents reported and investigated to improve fire safety measures.</w:t>
      </w:r>
    </w:p>
    <w:p w14:paraId="6568E663" w14:textId="77777777" w:rsidR="001C35E1" w:rsidRPr="001C35E1" w:rsidRDefault="001C35E1" w:rsidP="001C35E1">
      <w:pPr>
        <w:rPr>
          <w:b/>
          <w:bCs/>
        </w:rPr>
      </w:pPr>
      <w:r w:rsidRPr="001C35E1">
        <w:rPr>
          <w:b/>
          <w:bCs/>
        </w:rPr>
        <w:t>7. Conclusion</w:t>
      </w:r>
    </w:p>
    <w:p w14:paraId="045B4B08" w14:textId="161A1CF6" w:rsidR="001C35E1" w:rsidRPr="001C35E1" w:rsidRDefault="001C35E1" w:rsidP="001C35E1">
      <w:r w:rsidRPr="001C35E1">
        <w:t>Becklands Land-Based Outdoor Studies prioriti</w:t>
      </w:r>
      <w:r>
        <w:t>s</w:t>
      </w:r>
      <w:r w:rsidRPr="001C35E1">
        <w:t>es fire safety by implementing strict procedures, training, and preventative measures. Regular fire safety audits, combined with proactive fire risk management, ensure the protection of people, animals, and property.</w:t>
      </w:r>
    </w:p>
    <w:p w14:paraId="3D5A32A5" w14:textId="77777777" w:rsidR="001C35E1" w:rsidRPr="001C35E1" w:rsidRDefault="001C35E1" w:rsidP="001C35E1">
      <w:r w:rsidRPr="001C35E1">
        <w:pict w14:anchorId="47EAFE5C">
          <v:rect id="_x0000_i1025" style="width:0;height:1.5pt" o:hralign="center" o:hrstd="t" o:hr="t" fillcolor="#a0a0a0" stroked="f"/>
        </w:pict>
      </w:r>
    </w:p>
    <w:p w14:paraId="505F1941" w14:textId="77777777" w:rsidR="00B4339B" w:rsidRDefault="00B4339B"/>
    <w:sectPr w:rsidR="00B433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24C41"/>
    <w:multiLevelType w:val="multilevel"/>
    <w:tmpl w:val="4E824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855938"/>
    <w:multiLevelType w:val="multilevel"/>
    <w:tmpl w:val="2A40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5E7372"/>
    <w:multiLevelType w:val="multilevel"/>
    <w:tmpl w:val="5CDA7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555C33"/>
    <w:multiLevelType w:val="multilevel"/>
    <w:tmpl w:val="A282B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9F7653"/>
    <w:multiLevelType w:val="multilevel"/>
    <w:tmpl w:val="4444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2654BE"/>
    <w:multiLevelType w:val="multilevel"/>
    <w:tmpl w:val="A48E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567BF1"/>
    <w:multiLevelType w:val="multilevel"/>
    <w:tmpl w:val="1D70D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9235767">
    <w:abstractNumId w:val="0"/>
  </w:num>
  <w:num w:numId="2" w16cid:durableId="938871930">
    <w:abstractNumId w:val="3"/>
  </w:num>
  <w:num w:numId="3" w16cid:durableId="2112387864">
    <w:abstractNumId w:val="2"/>
  </w:num>
  <w:num w:numId="4" w16cid:durableId="287011219">
    <w:abstractNumId w:val="1"/>
  </w:num>
  <w:num w:numId="5" w16cid:durableId="2067802513">
    <w:abstractNumId w:val="5"/>
  </w:num>
  <w:num w:numId="6" w16cid:durableId="916667175">
    <w:abstractNumId w:val="4"/>
  </w:num>
  <w:num w:numId="7" w16cid:durableId="5752145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5E1"/>
    <w:rsid w:val="001C35E1"/>
    <w:rsid w:val="003F7717"/>
    <w:rsid w:val="006834BD"/>
    <w:rsid w:val="008B003C"/>
    <w:rsid w:val="00B4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75362"/>
  <w15:chartTrackingRefBased/>
  <w15:docId w15:val="{9D7F0A96-D220-4396-AF44-5436060C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35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3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35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35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35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35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35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35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35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5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35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35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35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35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35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35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35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35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35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3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5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3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3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35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35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35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35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35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35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8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652C16AF8F534AAFB35738CFC977DE" ma:contentTypeVersion="15" ma:contentTypeDescription="Create a new document." ma:contentTypeScope="" ma:versionID="ec21081534067f06cabd1b30ccda12f3">
  <xsd:schema xmlns:xsd="http://www.w3.org/2001/XMLSchema" xmlns:xs="http://www.w3.org/2001/XMLSchema" xmlns:p="http://schemas.microsoft.com/office/2006/metadata/properties" xmlns:ns2="35e90ff9-d759-4358-a994-12ebea23dc84" xmlns:ns3="c09d318b-e12c-4368-9f3f-8febe1aa3342" targetNamespace="http://schemas.microsoft.com/office/2006/metadata/properties" ma:root="true" ma:fieldsID="949878d7a19064826b9e544c4809e281" ns2:_="" ns3:_="">
    <xsd:import namespace="35e90ff9-d759-4358-a994-12ebea23dc84"/>
    <xsd:import namespace="c09d318b-e12c-4368-9f3f-8febe1aa3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90ff9-d759-4358-a994-12ebea23d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394e45b-d54c-40c1-b5e8-b04077ab4b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d318b-e12c-4368-9f3f-8febe1aa33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9ac98ce-e0f8-4f66-9ad6-b67171715541}" ma:internalName="TaxCatchAll" ma:showField="CatchAllData" ma:web="c09d318b-e12c-4368-9f3f-8febe1aa33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e90ff9-d759-4358-a994-12ebea23dc84">
      <Terms xmlns="http://schemas.microsoft.com/office/infopath/2007/PartnerControls"/>
    </lcf76f155ced4ddcb4097134ff3c332f>
    <TaxCatchAll xmlns="c09d318b-e12c-4368-9f3f-8febe1aa3342" xsi:nil="true"/>
  </documentManagement>
</p:properties>
</file>

<file path=customXml/itemProps1.xml><?xml version="1.0" encoding="utf-8"?>
<ds:datastoreItem xmlns:ds="http://schemas.openxmlformats.org/officeDocument/2006/customXml" ds:itemID="{0956212B-3CE5-4AD2-95E6-A9F0BC0AC348}"/>
</file>

<file path=customXml/itemProps2.xml><?xml version="1.0" encoding="utf-8"?>
<ds:datastoreItem xmlns:ds="http://schemas.openxmlformats.org/officeDocument/2006/customXml" ds:itemID="{43EA4246-257B-4E0B-BECA-1AEF9E900001}"/>
</file>

<file path=customXml/itemProps3.xml><?xml version="1.0" encoding="utf-8"?>
<ds:datastoreItem xmlns:ds="http://schemas.openxmlformats.org/officeDocument/2006/customXml" ds:itemID="{D9DC2A79-04F5-462C-9729-7B7A6DD6F3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523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Kenington</dc:creator>
  <cp:keywords/>
  <dc:description/>
  <cp:lastModifiedBy>Danielle Kenington</cp:lastModifiedBy>
  <cp:revision>1</cp:revision>
  <dcterms:created xsi:type="dcterms:W3CDTF">2025-02-19T19:32:00Z</dcterms:created>
  <dcterms:modified xsi:type="dcterms:W3CDTF">2025-02-19T19:40:00Z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0x01010079652C16AF8F534AAFB35738CFC977DE</vt:lpwstr>
  </property>
</Properties>
</file>