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694F7" w14:textId="030612AC" w:rsidR="00136168" w:rsidRDefault="00136168" w:rsidP="00654159">
      <w:pPr>
        <w:pStyle w:val="3Policytitle"/>
        <w:rPr>
          <w:rFonts w:ascii="Aptos" w:hAnsi="Aptos"/>
          <w:color w:val="000000" w:themeColor="text1"/>
          <w:sz w:val="24"/>
          <w:lang w:val="en-GB"/>
        </w:rPr>
      </w:pPr>
      <w:r>
        <w:rPr>
          <w:rFonts w:ascii="Aptos" w:hAnsi="Aptos"/>
          <w:color w:val="000000" w:themeColor="text1"/>
          <w:sz w:val="24"/>
          <w:lang w:val="en-GB"/>
        </w:rPr>
        <w:t>BECKLANDS LANDBASED &amp; OUTDOOR STUDIES</w:t>
      </w:r>
    </w:p>
    <w:p w14:paraId="7871B78E" w14:textId="49A6FCEE" w:rsidR="00136168" w:rsidRDefault="001B46D3" w:rsidP="00654159">
      <w:pPr>
        <w:pStyle w:val="3Policytitle"/>
        <w:rPr>
          <w:rFonts w:ascii="Aptos" w:hAnsi="Aptos"/>
          <w:color w:val="000000" w:themeColor="text1"/>
          <w:sz w:val="24"/>
          <w:lang w:val="en-GB"/>
        </w:rPr>
      </w:pPr>
      <w:r>
        <w:rPr>
          <w:rFonts w:ascii="Aptos" w:hAnsi="Aptos"/>
          <w:color w:val="000000" w:themeColor="text1"/>
          <w:sz w:val="24"/>
          <w:lang w:val="en-GB"/>
        </w:rPr>
        <w:t xml:space="preserve">             (BLOS)</w:t>
      </w:r>
    </w:p>
    <w:tbl>
      <w:tblPr>
        <w:tblStyle w:val="TableGrid"/>
        <w:tblW w:w="0" w:type="auto"/>
        <w:tblLook w:val="04A0" w:firstRow="1" w:lastRow="0" w:firstColumn="1" w:lastColumn="0" w:noHBand="0" w:noVBand="1"/>
      </w:tblPr>
      <w:tblGrid>
        <w:gridCol w:w="4505"/>
        <w:gridCol w:w="4505"/>
      </w:tblGrid>
      <w:tr w:rsidR="001B46D3" w14:paraId="699B777F" w14:textId="77777777" w:rsidTr="001B46D3">
        <w:tc>
          <w:tcPr>
            <w:tcW w:w="4505" w:type="dxa"/>
          </w:tcPr>
          <w:p w14:paraId="6049B159" w14:textId="2C7EA6C9" w:rsidR="001B46D3" w:rsidRDefault="006F32A4" w:rsidP="006F32A4">
            <w:pPr>
              <w:pStyle w:val="3Policytitle"/>
              <w:rPr>
                <w:rFonts w:ascii="Aptos" w:hAnsi="Aptos"/>
                <w:color w:val="000000" w:themeColor="text1"/>
                <w:sz w:val="24"/>
                <w:lang w:val="en-GB"/>
              </w:rPr>
            </w:pPr>
            <w:r w:rsidRPr="006F32A4">
              <w:rPr>
                <w:rFonts w:ascii="Aptos" w:hAnsi="Aptos"/>
                <w:color w:val="000000" w:themeColor="text1"/>
                <w:sz w:val="24"/>
                <w:lang w:val="en-GB"/>
              </w:rPr>
              <w:t>Date written/reviewed:</w:t>
            </w:r>
          </w:p>
        </w:tc>
        <w:tc>
          <w:tcPr>
            <w:tcW w:w="4505" w:type="dxa"/>
          </w:tcPr>
          <w:p w14:paraId="06258CE9" w14:textId="10FA8A0F" w:rsidR="001B46D3" w:rsidRDefault="006F32A4" w:rsidP="00654159">
            <w:pPr>
              <w:pStyle w:val="3Policytitle"/>
              <w:rPr>
                <w:rFonts w:ascii="Aptos" w:hAnsi="Aptos"/>
                <w:color w:val="000000" w:themeColor="text1"/>
                <w:sz w:val="24"/>
                <w:lang w:val="en-GB"/>
              </w:rPr>
            </w:pPr>
            <w:r>
              <w:rPr>
                <w:rFonts w:ascii="Aptos" w:hAnsi="Aptos"/>
                <w:color w:val="000000" w:themeColor="text1"/>
                <w:sz w:val="24"/>
                <w:lang w:val="en-GB"/>
              </w:rPr>
              <w:t>1</w:t>
            </w:r>
            <w:r w:rsidR="003B02F3" w:rsidRPr="003B02F3">
              <w:rPr>
                <w:rFonts w:ascii="Aptos" w:hAnsi="Aptos"/>
                <w:color w:val="000000" w:themeColor="text1"/>
                <w:sz w:val="24"/>
                <w:vertAlign w:val="superscript"/>
                <w:lang w:val="en-GB"/>
              </w:rPr>
              <w:t>ST</w:t>
            </w:r>
            <w:r w:rsidR="003B02F3">
              <w:rPr>
                <w:rFonts w:ascii="Aptos" w:hAnsi="Aptos"/>
                <w:color w:val="000000" w:themeColor="text1"/>
                <w:sz w:val="24"/>
                <w:lang w:val="en-GB"/>
              </w:rPr>
              <w:t xml:space="preserve"> JUNE 2024</w:t>
            </w:r>
            <w:r>
              <w:rPr>
                <w:rFonts w:ascii="Aptos" w:hAnsi="Aptos"/>
                <w:color w:val="000000" w:themeColor="text1"/>
                <w:sz w:val="24"/>
                <w:lang w:val="en-GB"/>
              </w:rPr>
              <w:t xml:space="preserve"> </w:t>
            </w:r>
          </w:p>
        </w:tc>
      </w:tr>
      <w:tr w:rsidR="001B46D3" w14:paraId="05BCDF1D" w14:textId="77777777" w:rsidTr="001B46D3">
        <w:tc>
          <w:tcPr>
            <w:tcW w:w="4505" w:type="dxa"/>
          </w:tcPr>
          <w:p w14:paraId="0C442D77" w14:textId="28344EFE" w:rsidR="001B46D3" w:rsidRDefault="006F32A4" w:rsidP="00654159">
            <w:pPr>
              <w:pStyle w:val="3Policytitle"/>
              <w:rPr>
                <w:rFonts w:ascii="Aptos" w:hAnsi="Aptos"/>
                <w:color w:val="000000" w:themeColor="text1"/>
                <w:sz w:val="24"/>
                <w:lang w:val="en-GB"/>
              </w:rPr>
            </w:pPr>
            <w:r w:rsidRPr="006F32A4">
              <w:rPr>
                <w:rFonts w:ascii="Aptos" w:hAnsi="Aptos"/>
                <w:color w:val="000000" w:themeColor="text1"/>
                <w:sz w:val="24"/>
                <w:lang w:val="en-GB"/>
              </w:rPr>
              <w:t>Written/reviewed by:</w:t>
            </w:r>
          </w:p>
        </w:tc>
        <w:tc>
          <w:tcPr>
            <w:tcW w:w="4505" w:type="dxa"/>
          </w:tcPr>
          <w:p w14:paraId="2E90D80B" w14:textId="151A23A6" w:rsidR="001B46D3" w:rsidRDefault="003B02F3" w:rsidP="00654159">
            <w:pPr>
              <w:pStyle w:val="3Policytitle"/>
              <w:rPr>
                <w:rFonts w:ascii="Aptos" w:hAnsi="Aptos"/>
                <w:color w:val="000000" w:themeColor="text1"/>
                <w:sz w:val="24"/>
                <w:lang w:val="en-GB"/>
              </w:rPr>
            </w:pPr>
            <w:r>
              <w:rPr>
                <w:rFonts w:ascii="Aptos" w:hAnsi="Aptos"/>
                <w:color w:val="000000" w:themeColor="text1"/>
                <w:sz w:val="24"/>
                <w:lang w:val="en-GB"/>
              </w:rPr>
              <w:t>DANIELLE KENINGTON</w:t>
            </w:r>
          </w:p>
        </w:tc>
      </w:tr>
      <w:tr w:rsidR="001B46D3" w14:paraId="217FDFDE" w14:textId="77777777" w:rsidTr="001B46D3">
        <w:tc>
          <w:tcPr>
            <w:tcW w:w="4505" w:type="dxa"/>
          </w:tcPr>
          <w:p w14:paraId="39C80918" w14:textId="5E57CCEA" w:rsidR="001B46D3" w:rsidRDefault="00180FFF" w:rsidP="00654159">
            <w:pPr>
              <w:pStyle w:val="3Policytitle"/>
              <w:rPr>
                <w:rFonts w:ascii="Aptos" w:hAnsi="Aptos"/>
                <w:color w:val="000000" w:themeColor="text1"/>
                <w:sz w:val="24"/>
                <w:lang w:val="en-GB"/>
              </w:rPr>
            </w:pPr>
            <w:r w:rsidRPr="00180FFF">
              <w:rPr>
                <w:rFonts w:ascii="Aptos" w:hAnsi="Aptos"/>
                <w:color w:val="000000" w:themeColor="text1"/>
                <w:sz w:val="24"/>
                <w:lang w:val="en-GB"/>
              </w:rPr>
              <w:t>Approval</w:t>
            </w:r>
            <w:r>
              <w:rPr>
                <w:rFonts w:ascii="Aptos" w:hAnsi="Aptos"/>
                <w:color w:val="000000" w:themeColor="text1"/>
                <w:sz w:val="24"/>
                <w:lang w:val="en-GB"/>
              </w:rPr>
              <w:t xml:space="preserve"> date:</w:t>
            </w:r>
          </w:p>
        </w:tc>
        <w:tc>
          <w:tcPr>
            <w:tcW w:w="4505" w:type="dxa"/>
          </w:tcPr>
          <w:p w14:paraId="4A11A1FA" w14:textId="164A9B5D" w:rsidR="001B46D3" w:rsidRDefault="00180FFF" w:rsidP="00654159">
            <w:pPr>
              <w:pStyle w:val="3Policytitle"/>
              <w:rPr>
                <w:rFonts w:ascii="Aptos" w:hAnsi="Aptos"/>
                <w:color w:val="000000" w:themeColor="text1"/>
                <w:sz w:val="24"/>
                <w:lang w:val="en-GB"/>
              </w:rPr>
            </w:pPr>
            <w:r>
              <w:rPr>
                <w:rFonts w:ascii="Aptos" w:hAnsi="Aptos"/>
                <w:color w:val="000000" w:themeColor="text1"/>
                <w:sz w:val="24"/>
                <w:lang w:val="en-GB"/>
              </w:rPr>
              <w:t>4</w:t>
            </w:r>
            <w:r w:rsidRPr="00180FFF">
              <w:rPr>
                <w:rFonts w:ascii="Aptos" w:hAnsi="Aptos"/>
                <w:color w:val="000000" w:themeColor="text1"/>
                <w:sz w:val="24"/>
                <w:vertAlign w:val="superscript"/>
                <w:lang w:val="en-GB"/>
              </w:rPr>
              <w:t>th</w:t>
            </w:r>
            <w:r>
              <w:rPr>
                <w:rFonts w:ascii="Aptos" w:hAnsi="Aptos"/>
                <w:color w:val="000000" w:themeColor="text1"/>
                <w:sz w:val="24"/>
                <w:lang w:val="en-GB"/>
              </w:rPr>
              <w:t xml:space="preserve"> June </w:t>
            </w:r>
            <w:r w:rsidR="00950D09">
              <w:rPr>
                <w:rFonts w:ascii="Aptos" w:hAnsi="Aptos"/>
                <w:color w:val="000000" w:themeColor="text1"/>
                <w:sz w:val="24"/>
                <w:lang w:val="en-GB"/>
              </w:rPr>
              <w:t>2024</w:t>
            </w:r>
          </w:p>
        </w:tc>
      </w:tr>
      <w:tr w:rsidR="001B46D3" w14:paraId="6613692C" w14:textId="77777777" w:rsidTr="001B46D3">
        <w:tc>
          <w:tcPr>
            <w:tcW w:w="4505" w:type="dxa"/>
          </w:tcPr>
          <w:p w14:paraId="2AB7D4E6" w14:textId="77777777" w:rsidR="00E83BA9" w:rsidRPr="00E83BA9" w:rsidRDefault="00E83BA9" w:rsidP="00E83BA9">
            <w:pPr>
              <w:pStyle w:val="3Policytitle"/>
              <w:rPr>
                <w:rFonts w:ascii="Aptos" w:hAnsi="Aptos"/>
                <w:color w:val="000000" w:themeColor="text1"/>
                <w:sz w:val="24"/>
                <w:lang w:val="en-GB"/>
              </w:rPr>
            </w:pPr>
            <w:r w:rsidRPr="00E83BA9">
              <w:rPr>
                <w:rFonts w:ascii="Aptos" w:hAnsi="Aptos"/>
                <w:color w:val="000000" w:themeColor="text1"/>
                <w:sz w:val="24"/>
                <w:lang w:val="en-GB"/>
              </w:rPr>
              <w:t>Signed:</w:t>
            </w:r>
          </w:p>
          <w:p w14:paraId="41BC1EA4" w14:textId="696F4F9F" w:rsidR="001B46D3" w:rsidRDefault="00E83BA9" w:rsidP="00E83BA9">
            <w:pPr>
              <w:pStyle w:val="3Policytitle"/>
              <w:rPr>
                <w:rFonts w:ascii="Aptos" w:hAnsi="Aptos"/>
                <w:color w:val="000000" w:themeColor="text1"/>
                <w:sz w:val="24"/>
                <w:lang w:val="en-GB"/>
              </w:rPr>
            </w:pPr>
            <w:r w:rsidRPr="00E83BA9">
              <w:rPr>
                <w:rFonts w:ascii="Aptos" w:hAnsi="Aptos"/>
                <w:color w:val="000000" w:themeColor="text1"/>
                <w:sz w:val="24"/>
                <w:lang w:val="en-GB"/>
              </w:rPr>
              <w:t>Position:</w:t>
            </w:r>
          </w:p>
        </w:tc>
        <w:tc>
          <w:tcPr>
            <w:tcW w:w="4505" w:type="dxa"/>
          </w:tcPr>
          <w:p w14:paraId="1DB333A4" w14:textId="2E100325" w:rsidR="001B46D3" w:rsidRDefault="00E83BA9" w:rsidP="00654159">
            <w:pPr>
              <w:pStyle w:val="3Policytitle"/>
              <w:rPr>
                <w:rFonts w:ascii="Aptos" w:hAnsi="Aptos"/>
                <w:color w:val="000000" w:themeColor="text1"/>
                <w:sz w:val="24"/>
                <w:lang w:val="en-GB"/>
              </w:rPr>
            </w:pPr>
            <w:r>
              <w:rPr>
                <w:rFonts w:ascii="Aptos" w:hAnsi="Aptos"/>
                <w:color w:val="000000" w:themeColor="text1"/>
                <w:sz w:val="24"/>
                <w:lang w:val="en-GB"/>
              </w:rPr>
              <w:t>Vicky Simpson</w:t>
            </w:r>
          </w:p>
          <w:p w14:paraId="68F04EFF" w14:textId="3EB513EB" w:rsidR="00E83BA9" w:rsidRDefault="0030445F" w:rsidP="00654159">
            <w:pPr>
              <w:pStyle w:val="3Policytitle"/>
              <w:rPr>
                <w:rFonts w:ascii="Aptos" w:hAnsi="Aptos"/>
                <w:color w:val="000000" w:themeColor="text1"/>
                <w:sz w:val="24"/>
                <w:lang w:val="en-GB"/>
              </w:rPr>
            </w:pPr>
            <w:r>
              <w:rPr>
                <w:rFonts w:ascii="Aptos" w:hAnsi="Aptos"/>
                <w:color w:val="000000" w:themeColor="text1"/>
                <w:sz w:val="24"/>
                <w:lang w:val="en-GB"/>
              </w:rPr>
              <w:t>Proprietor</w:t>
            </w:r>
          </w:p>
        </w:tc>
      </w:tr>
      <w:tr w:rsidR="001B46D3" w14:paraId="21E6D349" w14:textId="77777777" w:rsidTr="001B46D3">
        <w:tc>
          <w:tcPr>
            <w:tcW w:w="4505" w:type="dxa"/>
          </w:tcPr>
          <w:p w14:paraId="11B6A357" w14:textId="1E46FC4A" w:rsidR="001B46D3" w:rsidRDefault="0030445F" w:rsidP="00654159">
            <w:pPr>
              <w:pStyle w:val="3Policytitle"/>
              <w:rPr>
                <w:rFonts w:ascii="Aptos" w:hAnsi="Aptos"/>
                <w:color w:val="000000" w:themeColor="text1"/>
                <w:sz w:val="24"/>
                <w:lang w:val="en-GB"/>
              </w:rPr>
            </w:pPr>
            <w:r w:rsidRPr="0030445F">
              <w:rPr>
                <w:rFonts w:ascii="Aptos" w:hAnsi="Aptos"/>
                <w:color w:val="000000" w:themeColor="text1"/>
                <w:sz w:val="24"/>
                <w:lang w:val="en-GB"/>
              </w:rPr>
              <w:t>Review due by:</w:t>
            </w:r>
          </w:p>
        </w:tc>
        <w:tc>
          <w:tcPr>
            <w:tcW w:w="4505" w:type="dxa"/>
          </w:tcPr>
          <w:p w14:paraId="26A4F8BB" w14:textId="634C743F" w:rsidR="001B46D3" w:rsidRDefault="0030445F" w:rsidP="00654159">
            <w:pPr>
              <w:pStyle w:val="3Policytitle"/>
              <w:rPr>
                <w:rFonts w:ascii="Aptos" w:hAnsi="Aptos"/>
                <w:color w:val="000000" w:themeColor="text1"/>
                <w:sz w:val="24"/>
                <w:lang w:val="en-GB"/>
              </w:rPr>
            </w:pPr>
            <w:r>
              <w:rPr>
                <w:rFonts w:ascii="Aptos" w:hAnsi="Aptos"/>
                <w:color w:val="000000" w:themeColor="text1"/>
                <w:sz w:val="24"/>
                <w:lang w:val="en-GB"/>
              </w:rPr>
              <w:t>30</w:t>
            </w:r>
            <w:r w:rsidRPr="0030445F">
              <w:rPr>
                <w:rFonts w:ascii="Aptos" w:hAnsi="Aptos"/>
                <w:color w:val="000000" w:themeColor="text1"/>
                <w:sz w:val="24"/>
                <w:vertAlign w:val="superscript"/>
                <w:lang w:val="en-GB"/>
              </w:rPr>
              <w:t>th</w:t>
            </w:r>
            <w:r>
              <w:rPr>
                <w:rFonts w:ascii="Aptos" w:hAnsi="Aptos"/>
                <w:color w:val="000000" w:themeColor="text1"/>
                <w:sz w:val="24"/>
                <w:lang w:val="en-GB"/>
              </w:rPr>
              <w:t xml:space="preserve"> May 2025</w:t>
            </w:r>
          </w:p>
        </w:tc>
      </w:tr>
      <w:tr w:rsidR="0030445F" w14:paraId="7D38ABC4" w14:textId="77777777" w:rsidTr="001B46D3">
        <w:tc>
          <w:tcPr>
            <w:tcW w:w="4505" w:type="dxa"/>
          </w:tcPr>
          <w:p w14:paraId="703A3B17" w14:textId="36FC1A52" w:rsidR="0030445F" w:rsidRPr="0030445F" w:rsidRDefault="002B4125" w:rsidP="00654159">
            <w:pPr>
              <w:pStyle w:val="3Policytitle"/>
              <w:rPr>
                <w:rFonts w:ascii="Aptos" w:hAnsi="Aptos"/>
                <w:color w:val="000000" w:themeColor="text1"/>
                <w:sz w:val="24"/>
                <w:lang w:val="en-GB"/>
              </w:rPr>
            </w:pPr>
            <w:r w:rsidRPr="002B4125">
              <w:rPr>
                <w:rFonts w:ascii="Aptos" w:hAnsi="Aptos"/>
                <w:color w:val="000000" w:themeColor="text1"/>
                <w:sz w:val="24"/>
                <w:lang w:val="en-GB"/>
              </w:rPr>
              <w:t>Substantive changes since last review:</w:t>
            </w:r>
          </w:p>
        </w:tc>
        <w:tc>
          <w:tcPr>
            <w:tcW w:w="4505" w:type="dxa"/>
          </w:tcPr>
          <w:p w14:paraId="04F9C64A" w14:textId="24C2D06E" w:rsidR="0030445F" w:rsidRDefault="002B4125" w:rsidP="00654159">
            <w:pPr>
              <w:pStyle w:val="3Policytitle"/>
              <w:rPr>
                <w:rFonts w:ascii="Aptos" w:hAnsi="Aptos"/>
                <w:color w:val="000000" w:themeColor="text1"/>
                <w:sz w:val="24"/>
                <w:lang w:val="en-GB"/>
              </w:rPr>
            </w:pPr>
            <w:r>
              <w:rPr>
                <w:rFonts w:ascii="Aptos" w:hAnsi="Aptos"/>
                <w:color w:val="000000" w:themeColor="text1"/>
                <w:sz w:val="24"/>
                <w:lang w:val="en-GB"/>
              </w:rPr>
              <w:t>N/A</w:t>
            </w:r>
          </w:p>
        </w:tc>
      </w:tr>
    </w:tbl>
    <w:p w14:paraId="4F1F0FA7" w14:textId="77777777" w:rsidR="001B46D3" w:rsidRDefault="001B46D3" w:rsidP="00654159">
      <w:pPr>
        <w:pStyle w:val="3Policytitle"/>
        <w:rPr>
          <w:rFonts w:ascii="Aptos" w:hAnsi="Aptos"/>
          <w:color w:val="000000" w:themeColor="text1"/>
          <w:sz w:val="24"/>
          <w:lang w:val="en-GB"/>
        </w:rPr>
      </w:pPr>
    </w:p>
    <w:p w14:paraId="7D324322" w14:textId="77777777" w:rsidR="00136168" w:rsidRDefault="00136168" w:rsidP="00654159">
      <w:pPr>
        <w:pStyle w:val="3Policytitle"/>
        <w:rPr>
          <w:rFonts w:ascii="Aptos" w:hAnsi="Aptos"/>
          <w:color w:val="000000" w:themeColor="text1"/>
          <w:sz w:val="24"/>
          <w:lang w:val="en-GB"/>
        </w:rPr>
      </w:pPr>
    </w:p>
    <w:p w14:paraId="24955588" w14:textId="46105FA6" w:rsidR="00654159" w:rsidRPr="00E77F00" w:rsidRDefault="00654159" w:rsidP="00654159">
      <w:pPr>
        <w:pStyle w:val="3Policytitle"/>
        <w:rPr>
          <w:rFonts w:ascii="Aptos" w:hAnsi="Aptos"/>
          <w:color w:val="000000" w:themeColor="text1"/>
          <w:sz w:val="24"/>
          <w:lang w:val="en-GB"/>
        </w:rPr>
      </w:pPr>
      <w:r w:rsidRPr="00E77F00">
        <w:rPr>
          <w:rFonts w:ascii="Aptos" w:hAnsi="Aptos"/>
          <w:color w:val="000000" w:themeColor="text1"/>
          <w:sz w:val="24"/>
          <w:lang w:val="en-GB"/>
        </w:rPr>
        <w:t xml:space="preserve">Allegations against staff (including low-level concerns) policy </w:t>
      </w:r>
    </w:p>
    <w:p w14:paraId="0FFEFF1A"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Section 1: allegations that may meet the harm threshold</w:t>
      </w:r>
    </w:p>
    <w:p w14:paraId="448D40DE"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This section applies to all cases in which it is alleged that a current member of staff, including a supply teacher, volunteer or contractor, has:</w:t>
      </w:r>
    </w:p>
    <w:p w14:paraId="79FE55DE"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Behaved in a way that has harmed a child, or may have harmed a child, and/or </w:t>
      </w:r>
    </w:p>
    <w:p w14:paraId="2D3121F5"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Possibly committed a criminal offence against or related to a child, and/or</w:t>
      </w:r>
    </w:p>
    <w:p w14:paraId="50F074AB"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Behaved towards a child or children in a way that indicates they may pose a risk of harm to children, and/or </w:t>
      </w:r>
    </w:p>
    <w:p w14:paraId="33B89498"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Behaved or may have behaved in a way that indicates they may not be suitable to work with children – this includes behaviour taking place both inside and outside of school </w:t>
      </w:r>
    </w:p>
    <w:p w14:paraId="4B296834" w14:textId="63C959BC"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 xml:space="preserve">If we’re in any doubt as to whether a concern meets the harm threshold, we will consult </w:t>
      </w:r>
      <w:r w:rsidR="00C755EC">
        <w:rPr>
          <w:rFonts w:ascii="Aptos" w:hAnsi="Aptos"/>
          <w:color w:val="000000" w:themeColor="text1"/>
          <w:sz w:val="24"/>
          <w:lang w:val="en-GB"/>
        </w:rPr>
        <w:t xml:space="preserve">East Riding </w:t>
      </w:r>
      <w:r w:rsidRPr="00E77F00">
        <w:rPr>
          <w:rFonts w:ascii="Aptos" w:hAnsi="Aptos"/>
          <w:color w:val="000000" w:themeColor="text1"/>
          <w:sz w:val="24"/>
          <w:lang w:val="en-GB"/>
        </w:rPr>
        <w:t xml:space="preserve">local authority designated officer (LADO). </w:t>
      </w:r>
    </w:p>
    <w:p w14:paraId="0E8F7CB1"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 xml:space="preserve">We will deal with any allegation of abuse quickly, in a fair and consistent way that provides effective child protection while also supporting the individual who is the subject of the allegation. </w:t>
      </w:r>
    </w:p>
    <w:p w14:paraId="31AF580F" w14:textId="77777777" w:rsidR="00654159" w:rsidRPr="00E77F00" w:rsidRDefault="00654159" w:rsidP="00654159">
      <w:pPr>
        <w:pStyle w:val="1bodycopy10pt"/>
        <w:rPr>
          <w:rFonts w:ascii="Aptos" w:hAnsi="Aptos"/>
          <w:color w:val="000000" w:themeColor="text1"/>
          <w:sz w:val="24"/>
          <w:u w:val="single"/>
          <w:lang w:val="en-GB"/>
        </w:rPr>
      </w:pPr>
      <w:r w:rsidRPr="00E77F00">
        <w:rPr>
          <w:rFonts w:ascii="Aptos" w:hAnsi="Aptos"/>
          <w:color w:val="000000" w:themeColor="text1"/>
          <w:sz w:val="24"/>
          <w:lang w:val="en-GB"/>
        </w:rPr>
        <w:t xml:space="preserve">A ‘case manager’ will lead any investigation. This will be the headteacher, </w:t>
      </w:r>
      <w:r>
        <w:rPr>
          <w:rFonts w:ascii="Aptos" w:hAnsi="Aptos"/>
          <w:color w:val="000000" w:themeColor="text1"/>
          <w:sz w:val="24"/>
          <w:lang w:val="en-GB"/>
        </w:rPr>
        <w:t xml:space="preserve">Education Director, as a representative of the proprietary body </w:t>
      </w:r>
      <w:r w:rsidRPr="00E77F00">
        <w:rPr>
          <w:rFonts w:ascii="Aptos" w:hAnsi="Aptos"/>
          <w:color w:val="000000" w:themeColor="text1"/>
          <w:sz w:val="24"/>
          <w:lang w:val="en-GB"/>
        </w:rPr>
        <w:t>where the headteacher is the subject of the allegation. The case manager will be identified at the earliest opportunity.</w:t>
      </w:r>
    </w:p>
    <w:p w14:paraId="2ED21569"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Our procedures for dealing with allegations will be applied with common sense and judgement.</w:t>
      </w:r>
    </w:p>
    <w:p w14:paraId="4C8C2E71" w14:textId="77777777" w:rsidR="00654159"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If we receive an allegation of an incident happening while an individual or organisation was using the school premises to run activities for children, we will follow our safeguarding policies and procedures and inform our LADO.</w:t>
      </w:r>
    </w:p>
    <w:p w14:paraId="765B1ED8" w14:textId="77777777" w:rsidR="00983967" w:rsidRPr="00E77F00" w:rsidRDefault="00983967" w:rsidP="00654159">
      <w:pPr>
        <w:pStyle w:val="1bodycopy10pt"/>
        <w:rPr>
          <w:rFonts w:ascii="Aptos" w:hAnsi="Aptos"/>
          <w:color w:val="000000" w:themeColor="text1"/>
          <w:sz w:val="24"/>
          <w:lang w:val="en-GB"/>
        </w:rPr>
      </w:pPr>
    </w:p>
    <w:p w14:paraId="38DE81F6"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lastRenderedPageBreak/>
        <w:t>Suspension of the accused until the case is resolved</w:t>
      </w:r>
    </w:p>
    <w:p w14:paraId="4B2C9D32"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09977769"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Based on an assessment of risk, we will consider alternatives such as:</w:t>
      </w:r>
    </w:p>
    <w:p w14:paraId="12CCAE5F"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Redeployment within the school so that the individual does not have direct contact with the child or children concerned</w:t>
      </w:r>
    </w:p>
    <w:p w14:paraId="514A20F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Providing an assistant to be present when the individual has contact with children</w:t>
      </w:r>
    </w:p>
    <w:p w14:paraId="23DF954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Redeploying the individual to alternative work in the school so that they do not have unsupervised access to children</w:t>
      </w:r>
    </w:p>
    <w:p w14:paraId="536D72D8"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Moving the child or children to classes where they will not come into contact with the individual, making it clear that this is not a punishment and parents/carers have been consulted</w:t>
      </w:r>
    </w:p>
    <w:p w14:paraId="28DBA3F5" w14:textId="41838109" w:rsidR="00654159" w:rsidRPr="00E77F00" w:rsidRDefault="00654159" w:rsidP="00654159">
      <w:pPr>
        <w:pStyle w:val="4Bulletedcopyblue"/>
        <w:rPr>
          <w:rStyle w:val="1bodycopy10ptChar"/>
          <w:rFonts w:ascii="Aptos" w:hAnsi="Aptos"/>
          <w:color w:val="000000" w:themeColor="text1"/>
          <w:sz w:val="24"/>
          <w:szCs w:val="24"/>
          <w:lang w:val="en-GB"/>
        </w:rPr>
      </w:pPr>
      <w:r w:rsidRPr="00E77F00">
        <w:rPr>
          <w:rFonts w:ascii="Aptos" w:hAnsi="Aptos"/>
          <w:color w:val="000000" w:themeColor="text1"/>
          <w:sz w:val="24"/>
          <w:szCs w:val="24"/>
          <w:lang w:val="en-GB"/>
        </w:rPr>
        <w:t xml:space="preserve">Temporarily redeploying the individual to another role in a different location, for example to an alternative school or other work for the </w:t>
      </w:r>
      <w:proofErr w:type="gramStart"/>
      <w:r w:rsidR="00EF469D">
        <w:rPr>
          <w:rFonts w:ascii="Aptos" w:hAnsi="Aptos"/>
          <w:color w:val="000000" w:themeColor="text1"/>
          <w:sz w:val="24"/>
          <w:szCs w:val="24"/>
          <w:lang w:val="en-GB"/>
        </w:rPr>
        <w:t>BLOS</w:t>
      </w:r>
      <w:r>
        <w:rPr>
          <w:rStyle w:val="1bodycopy10ptChar"/>
          <w:rFonts w:ascii="Aptos" w:hAnsi="Aptos"/>
          <w:color w:val="000000" w:themeColor="text1"/>
          <w:sz w:val="24"/>
          <w:lang w:val="en-GB"/>
        </w:rPr>
        <w:t xml:space="preserve"> .</w:t>
      </w:r>
      <w:proofErr w:type="gramEnd"/>
    </w:p>
    <w:p w14:paraId="0D2DBF88"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If in doubt, the case manager will seek views from the school’s personnel adviser and the designated officer at the local authority, as well as the police and local authority children’s social care where they have been involved.</w:t>
      </w:r>
    </w:p>
    <w:p w14:paraId="2F19697F"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Definitions for outcomes of allegation investigations</w:t>
      </w:r>
    </w:p>
    <w:p w14:paraId="7CF1039A"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Substantiated:</w:t>
      </w:r>
      <w:r w:rsidRPr="00E77F00">
        <w:rPr>
          <w:rFonts w:ascii="Aptos" w:hAnsi="Aptos"/>
          <w:color w:val="000000" w:themeColor="text1"/>
          <w:sz w:val="24"/>
          <w:szCs w:val="24"/>
          <w:lang w:val="en-GB"/>
        </w:rPr>
        <w:t xml:space="preserve"> there is sufficient evidence to prove the allegation</w:t>
      </w:r>
    </w:p>
    <w:p w14:paraId="45241C5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Malicious:</w:t>
      </w:r>
      <w:r w:rsidRPr="00E77F00">
        <w:rPr>
          <w:rFonts w:ascii="Aptos" w:hAnsi="Aptos"/>
          <w:color w:val="000000" w:themeColor="text1"/>
          <w:sz w:val="24"/>
          <w:szCs w:val="24"/>
          <w:lang w:val="en-GB"/>
        </w:rPr>
        <w:t xml:space="preserve"> there is sufficient evidence to disprove the allegation and there has been a deliberate act to deceive, or to cause harm to the subject of the allegation</w:t>
      </w:r>
    </w:p>
    <w:p w14:paraId="155EFC29"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False:</w:t>
      </w:r>
      <w:r w:rsidRPr="00E77F00">
        <w:rPr>
          <w:rFonts w:ascii="Aptos" w:hAnsi="Aptos"/>
          <w:color w:val="000000" w:themeColor="text1"/>
          <w:sz w:val="24"/>
          <w:szCs w:val="24"/>
          <w:lang w:val="en-GB"/>
        </w:rPr>
        <w:t xml:space="preserve"> there is sufficient evidence to disprove the allegation</w:t>
      </w:r>
    </w:p>
    <w:p w14:paraId="77FC753A"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Unsubstantiated:</w:t>
      </w:r>
      <w:r w:rsidRPr="00E77F00">
        <w:rPr>
          <w:rFonts w:ascii="Aptos" w:hAnsi="Aptos"/>
          <w:color w:val="000000" w:themeColor="text1"/>
          <w:sz w:val="24"/>
          <w:szCs w:val="24"/>
          <w:lang w:val="en-GB"/>
        </w:rPr>
        <w:t xml:space="preserve"> there is insufficient evidence to either prove or disprove the allegation (this does not imply guilt or innocence)</w:t>
      </w:r>
    </w:p>
    <w:p w14:paraId="2B2A2516"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Unfounded</w:t>
      </w:r>
      <w:r w:rsidRPr="00E77F00">
        <w:rPr>
          <w:rFonts w:ascii="Aptos" w:hAnsi="Aptos"/>
          <w:color w:val="000000" w:themeColor="text1"/>
          <w:sz w:val="24"/>
          <w:szCs w:val="24"/>
          <w:lang w:val="en-GB"/>
        </w:rPr>
        <w:t>: to reflect cases where there is no evidence or proper basis which supports the allegation being made</w:t>
      </w:r>
    </w:p>
    <w:p w14:paraId="0ADD8FF1"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Procedure for dealing with allegations</w:t>
      </w:r>
    </w:p>
    <w:p w14:paraId="70E7C6F2"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In the event of an allegation that meets the criteria above, the case manager will take the following steps:</w:t>
      </w:r>
    </w:p>
    <w:p w14:paraId="06C82D2D"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Conduct basic enquiries in line with local procedures to establish the facts to help determine whether there is any foundation to the allegation before carrying on with the steps below</w:t>
      </w:r>
    </w:p>
    <w:p w14:paraId="4879C32E"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w:t>
      </w:r>
      <w:r w:rsidRPr="00E77F00">
        <w:rPr>
          <w:rFonts w:ascii="Aptos" w:hAnsi="Aptos"/>
          <w:color w:val="000000" w:themeColor="text1"/>
          <w:sz w:val="24"/>
          <w:szCs w:val="24"/>
          <w:lang w:val="en-GB"/>
        </w:rPr>
        <w:lastRenderedPageBreak/>
        <w:t xml:space="preserve">authority children’s social care services. (The case manager may, on occasion, consider it necessary to involve the police </w:t>
      </w:r>
      <w:r w:rsidRPr="00E77F00">
        <w:rPr>
          <w:rFonts w:ascii="Aptos" w:hAnsi="Aptos"/>
          <w:i/>
          <w:color w:val="000000" w:themeColor="text1"/>
          <w:sz w:val="24"/>
          <w:szCs w:val="24"/>
          <w:lang w:val="en-GB"/>
        </w:rPr>
        <w:t>before</w:t>
      </w:r>
      <w:r w:rsidRPr="00E77F00">
        <w:rPr>
          <w:rFonts w:ascii="Aptos" w:hAnsi="Aptos"/>
          <w:color w:val="000000" w:themeColor="text1"/>
          <w:sz w:val="24"/>
          <w:szCs w:val="24"/>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02419F85"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2A9162B2"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w:t>
      </w:r>
    </w:p>
    <w:p w14:paraId="2684150B"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34281153"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If immediate suspension is considered necessary</w:t>
      </w:r>
      <w:r w:rsidRPr="00E77F00">
        <w:rPr>
          <w:rFonts w:ascii="Aptos" w:hAnsi="Aptos"/>
          <w:color w:val="000000" w:themeColor="text1"/>
          <w:sz w:val="24"/>
          <w:szCs w:val="24"/>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002D7E3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 xml:space="preserve">If it is decided that no further action is to be taken </w:t>
      </w:r>
      <w:r w:rsidRPr="00E77F00">
        <w:rPr>
          <w:rFonts w:ascii="Aptos" w:hAnsi="Aptos"/>
          <w:color w:val="000000" w:themeColor="text1"/>
          <w:sz w:val="24"/>
          <w:szCs w:val="24"/>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6C4EB38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b/>
          <w:color w:val="000000" w:themeColor="text1"/>
          <w:sz w:val="24"/>
          <w:szCs w:val="24"/>
          <w:lang w:val="en-GB"/>
        </w:rPr>
        <w:t>If it is decided that further action is needed</w:t>
      </w:r>
      <w:r w:rsidRPr="00E77F00">
        <w:rPr>
          <w:rFonts w:ascii="Aptos" w:hAnsi="Aptos"/>
          <w:color w:val="000000" w:themeColor="text1"/>
          <w:sz w:val="24"/>
          <w:szCs w:val="24"/>
          <w:lang w:val="en-GB"/>
        </w:rPr>
        <w:t>, take steps as agreed with the designated officer to initiate the appropriate action in school and/or liaise with the police and/or local authority children’s social care services as appropriate</w:t>
      </w:r>
    </w:p>
    <w:p w14:paraId="224A35D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13FF207E"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w:t>
      </w:r>
      <w:r w:rsidRPr="00E77F00">
        <w:rPr>
          <w:rFonts w:ascii="Aptos" w:hAnsi="Aptos"/>
          <w:color w:val="000000" w:themeColor="text1"/>
          <w:sz w:val="24"/>
          <w:szCs w:val="24"/>
          <w:lang w:val="en-GB"/>
        </w:rPr>
        <w:lastRenderedPageBreak/>
        <w:t>confidentiality restrictions removed in respect of a teacher will be advised to seek legal advice</w:t>
      </w:r>
    </w:p>
    <w:p w14:paraId="3D8E308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Keep the parents or carers of the child/children involved informed of the progress of the case (only in relation to their child – no information will be shared regarding the staff member) </w:t>
      </w:r>
    </w:p>
    <w:p w14:paraId="12E89213"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Make a referral to the DBS where it is thought that the individual facing the allegation or concern has engaged in conduct that harmed or is likely to harm a child, or if the individual otherwise poses a risk of harm to a child</w:t>
      </w:r>
    </w:p>
    <w:p w14:paraId="7F388D02"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37868914"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 xml:space="preserve">Where the police are involved, wherever possible the </w:t>
      </w:r>
      <w:r w:rsidRPr="00E77F00">
        <w:rPr>
          <w:rStyle w:val="1bodycopy10ptChar"/>
          <w:rFonts w:ascii="Aptos" w:hAnsi="Aptos"/>
          <w:color w:val="000000" w:themeColor="text1"/>
          <w:sz w:val="24"/>
          <w:lang w:val="en-GB"/>
        </w:rPr>
        <w:t xml:space="preserve">school </w:t>
      </w:r>
      <w:r w:rsidRPr="00E77F00">
        <w:rPr>
          <w:rFonts w:ascii="Aptos" w:hAnsi="Aptos"/>
          <w:color w:val="000000" w:themeColor="text1"/>
          <w:sz w:val="24"/>
          <w:lang w:val="en-GB"/>
        </w:rPr>
        <w:t>will ask the police at the start of the investigation to obtain consent from the individuals involved to share their statements and evidence for use in the school’s disciplinary process, should this be required at a later point.</w:t>
      </w:r>
    </w:p>
    <w:p w14:paraId="3F4587C7" w14:textId="77777777" w:rsidR="00654159" w:rsidRPr="00E77F00" w:rsidRDefault="00654159" w:rsidP="00654159">
      <w:pPr>
        <w:pStyle w:val="1bodycopy10pt"/>
        <w:rPr>
          <w:rFonts w:ascii="Aptos" w:hAnsi="Aptos"/>
          <w:b/>
          <w:color w:val="000000" w:themeColor="text1"/>
          <w:sz w:val="24"/>
          <w:lang w:val="en-GB"/>
        </w:rPr>
      </w:pPr>
      <w:r w:rsidRPr="00E77F00">
        <w:rPr>
          <w:rFonts w:ascii="Aptos" w:hAnsi="Aptos"/>
          <w:b/>
          <w:color w:val="000000" w:themeColor="text1"/>
          <w:sz w:val="24"/>
          <w:lang w:val="en-GB"/>
        </w:rPr>
        <w:t xml:space="preserve">Additional considerations for supply teachers and all contracted staff </w:t>
      </w:r>
    </w:p>
    <w:p w14:paraId="6976AA04" w14:textId="77777777" w:rsidR="00654159" w:rsidRPr="00E77F00" w:rsidRDefault="00654159" w:rsidP="00654159">
      <w:pPr>
        <w:pStyle w:val="4Bulletedcopyblue"/>
        <w:numPr>
          <w:ilvl w:val="0"/>
          <w:numId w:val="0"/>
        </w:numPr>
        <w:rPr>
          <w:rFonts w:ascii="Aptos" w:hAnsi="Aptos"/>
          <w:color w:val="000000" w:themeColor="text1"/>
          <w:sz w:val="24"/>
          <w:szCs w:val="24"/>
          <w:shd w:val="clear" w:color="auto" w:fill="FFFFFF"/>
          <w:lang w:val="en-GB"/>
        </w:rPr>
      </w:pPr>
      <w:r w:rsidRPr="00E77F00">
        <w:rPr>
          <w:rFonts w:ascii="Aptos" w:hAnsi="Aptos"/>
          <w:color w:val="000000" w:themeColor="text1"/>
          <w:sz w:val="24"/>
          <w:szCs w:val="24"/>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08655BA9" w14:textId="77777777" w:rsidR="00654159" w:rsidRPr="00E77F00" w:rsidRDefault="00654159" w:rsidP="00654159">
      <w:pPr>
        <w:pStyle w:val="4Bulletedcopyblue"/>
        <w:rPr>
          <w:rFonts w:ascii="Aptos" w:hAnsi="Aptos"/>
          <w:color w:val="000000" w:themeColor="text1"/>
          <w:sz w:val="24"/>
          <w:szCs w:val="24"/>
          <w:shd w:val="clear" w:color="auto" w:fill="FFFFFF"/>
          <w:lang w:val="en-GB"/>
        </w:rPr>
      </w:pPr>
      <w:r w:rsidRPr="00E77F00">
        <w:rPr>
          <w:rFonts w:ascii="Aptos" w:hAnsi="Aptos"/>
          <w:color w:val="000000" w:themeColor="text1"/>
          <w:sz w:val="24"/>
          <w:szCs w:val="24"/>
          <w:shd w:val="clear" w:color="auto" w:fill="FFFFFF"/>
          <w:lang w:val="en-GB"/>
        </w:rPr>
        <w:t>We will not decide to stop using an individual due to safeguarding concerns without finding out the facts and liaising with our LADO to determine a suitable outcome</w:t>
      </w:r>
    </w:p>
    <w:p w14:paraId="337A0DB4" w14:textId="77777777" w:rsidR="00654159" w:rsidRPr="00E77F00" w:rsidRDefault="00654159" w:rsidP="00654159">
      <w:pPr>
        <w:pStyle w:val="4Bulletedcopyblue"/>
        <w:rPr>
          <w:rFonts w:ascii="Aptos" w:hAnsi="Aptos"/>
          <w:color w:val="000000" w:themeColor="text1"/>
          <w:sz w:val="24"/>
          <w:szCs w:val="24"/>
          <w:shd w:val="clear" w:color="auto" w:fill="FFFFFF"/>
          <w:lang w:val="en-GB"/>
        </w:rPr>
      </w:pPr>
      <w:r w:rsidRPr="00E77F00">
        <w:rPr>
          <w:rFonts w:ascii="Aptos" w:hAnsi="Aptos"/>
          <w:color w:val="000000" w:themeColor="text1"/>
          <w:sz w:val="24"/>
          <w:szCs w:val="24"/>
          <w:shd w:val="clear" w:color="auto" w:fill="FFFFFF"/>
          <w:lang w:val="en-GB"/>
        </w:rPr>
        <w:t xml:space="preserve">The </w:t>
      </w:r>
      <w:r>
        <w:rPr>
          <w:rFonts w:ascii="Aptos" w:hAnsi="Aptos"/>
          <w:color w:val="000000" w:themeColor="text1"/>
          <w:sz w:val="24"/>
          <w:szCs w:val="24"/>
          <w:shd w:val="clear" w:color="auto" w:fill="FFFFFF"/>
          <w:lang w:val="en-GB"/>
        </w:rPr>
        <w:t xml:space="preserve">proprietary body </w:t>
      </w:r>
      <w:r w:rsidRPr="00E77F00">
        <w:rPr>
          <w:rFonts w:ascii="Aptos" w:hAnsi="Aptos"/>
          <w:color w:val="000000" w:themeColor="text1"/>
          <w:sz w:val="24"/>
          <w:szCs w:val="24"/>
          <w:shd w:val="clear" w:color="auto" w:fill="FFFFFF"/>
          <w:lang w:val="en-GB"/>
        </w:rPr>
        <w:t>will discuss with the agency whether it is appropriate to suspend the individual, or redeploy them to another part of the school, while the school carries out the investigation</w:t>
      </w:r>
    </w:p>
    <w:p w14:paraId="6C6C8BC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shd w:val="clear" w:color="auto" w:fill="FFFFFF"/>
          <w:lang w:val="en-GB"/>
        </w:rPr>
        <w:t>We will involve the agency fully, but the school will take the lead in collecting the necessary information and providing it to the LADO as required</w:t>
      </w:r>
    </w:p>
    <w:p w14:paraId="1B3B45E2"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4BF4BADB"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06B12F8A"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Timescales</w:t>
      </w:r>
    </w:p>
    <w:p w14:paraId="56797BA7"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We will deal with all allegations as quickly and effectively as possible and will endeavour to comply with the following timescales, where reasonably practicable:</w:t>
      </w:r>
    </w:p>
    <w:p w14:paraId="0D898A31"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Any cases where it is clear immediately that the allegation is unsubstantiated or malicious should be resolved within 1 week </w:t>
      </w:r>
    </w:p>
    <w:p w14:paraId="70872914"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If the nature of an allegation does not require formal disciplinary action, appropriate action should be taken within 3 working days </w:t>
      </w:r>
    </w:p>
    <w:p w14:paraId="0C3FD5B6"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lastRenderedPageBreak/>
        <w:t xml:space="preserve">If a disciplinary hearing is required and can be held without further investigation, this should be held within 15 working days </w:t>
      </w:r>
    </w:p>
    <w:p w14:paraId="07F65AE5" w14:textId="77777777" w:rsidR="00654159" w:rsidRPr="00E77F00" w:rsidRDefault="00654159" w:rsidP="00654159">
      <w:pPr>
        <w:spacing w:before="120"/>
        <w:rPr>
          <w:rFonts w:ascii="Aptos" w:eastAsia="Arial" w:hAnsi="Aptos"/>
          <w:color w:val="000000" w:themeColor="text1"/>
          <w:sz w:val="24"/>
          <w:lang w:val="en-GB"/>
        </w:rPr>
      </w:pPr>
      <w:r w:rsidRPr="00E77F00">
        <w:rPr>
          <w:rFonts w:ascii="Aptos" w:eastAsia="Arial" w:hAnsi="Aptos"/>
          <w:color w:val="000000" w:themeColor="text1"/>
          <w:sz w:val="24"/>
          <w:lang w:val="en-GB"/>
        </w:rPr>
        <w:t xml:space="preserve">However, these are objectives only and where they are not met, we will endeavour to take the required action as soon as possible thereafter. </w:t>
      </w:r>
    </w:p>
    <w:p w14:paraId="1109CA60"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Specific actions</w:t>
      </w:r>
    </w:p>
    <w:p w14:paraId="3FA58DC8" w14:textId="77777777" w:rsidR="00654159" w:rsidRPr="00E77F00" w:rsidRDefault="00654159" w:rsidP="00654159">
      <w:pPr>
        <w:rPr>
          <w:rFonts w:ascii="Aptos" w:hAnsi="Aptos"/>
          <w:b/>
          <w:color w:val="000000" w:themeColor="text1"/>
          <w:sz w:val="24"/>
          <w:lang w:val="en-GB"/>
        </w:rPr>
      </w:pPr>
      <w:r w:rsidRPr="00E77F00">
        <w:rPr>
          <w:rFonts w:ascii="Aptos" w:hAnsi="Aptos"/>
          <w:b/>
          <w:color w:val="000000" w:themeColor="text1"/>
          <w:sz w:val="24"/>
          <w:lang w:val="en-GB"/>
        </w:rPr>
        <w:t>Action following a criminal investigation or prosecution</w:t>
      </w:r>
    </w:p>
    <w:p w14:paraId="4D3D0161"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The case manager will discuss with the local authority’s designated officer whether any further action, including disciplinary action, is appropriate and, if so, how to proceed, taking into account information provided by the police and/or local authority children’s social care services.</w:t>
      </w:r>
    </w:p>
    <w:p w14:paraId="386ACA45" w14:textId="77777777" w:rsidR="00654159" w:rsidRPr="00E77F00" w:rsidRDefault="00654159" w:rsidP="00654159">
      <w:pPr>
        <w:rPr>
          <w:rFonts w:ascii="Aptos" w:hAnsi="Aptos"/>
          <w:b/>
          <w:color w:val="000000" w:themeColor="text1"/>
          <w:sz w:val="24"/>
          <w:lang w:val="en-GB"/>
        </w:rPr>
      </w:pPr>
      <w:r w:rsidRPr="00E77F00">
        <w:rPr>
          <w:rFonts w:ascii="Aptos" w:hAnsi="Aptos"/>
          <w:b/>
          <w:color w:val="000000" w:themeColor="text1"/>
          <w:sz w:val="24"/>
          <w:lang w:val="en-GB"/>
        </w:rPr>
        <w:t>Conclusion of a case where the allegation is substantiated</w:t>
      </w:r>
    </w:p>
    <w:p w14:paraId="73DE7F59"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39C861B5"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If the individual concerned is a member of teaching staff, the school will consider whether to refer the matter to the Teaching Regulation Agency to consider prohibiting the individual from teaching.</w:t>
      </w:r>
    </w:p>
    <w:p w14:paraId="575937A4" w14:textId="77777777" w:rsidR="00654159" w:rsidRPr="00E77F00" w:rsidRDefault="00654159" w:rsidP="00654159">
      <w:pPr>
        <w:rPr>
          <w:rFonts w:ascii="Aptos" w:hAnsi="Aptos"/>
          <w:b/>
          <w:color w:val="000000" w:themeColor="text1"/>
          <w:sz w:val="24"/>
          <w:lang w:val="en-GB"/>
        </w:rPr>
      </w:pPr>
      <w:r w:rsidRPr="00E77F00">
        <w:rPr>
          <w:rFonts w:ascii="Aptos" w:hAnsi="Aptos"/>
          <w:b/>
          <w:color w:val="000000" w:themeColor="text1"/>
          <w:sz w:val="24"/>
          <w:lang w:val="en-GB"/>
        </w:rPr>
        <w:t>Individuals returning to work after suspension</w:t>
      </w:r>
    </w:p>
    <w:p w14:paraId="14B87515"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If it is decided on the conclusion of a case that an individual who has been suspended can return to work, the case manager will consider how best to facilitate this.</w:t>
      </w:r>
    </w:p>
    <w:p w14:paraId="03706CB1"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The case manager will also consider how best to manage the individual’s contact with the child or children who made the allegation, if they are still attending the school.</w:t>
      </w:r>
    </w:p>
    <w:p w14:paraId="0B066F69" w14:textId="77777777" w:rsidR="00654159" w:rsidRPr="00E77F00" w:rsidRDefault="00654159" w:rsidP="00654159">
      <w:pPr>
        <w:rPr>
          <w:rFonts w:ascii="Aptos" w:hAnsi="Aptos"/>
          <w:b/>
          <w:color w:val="000000" w:themeColor="text1"/>
          <w:sz w:val="24"/>
          <w:lang w:val="en-GB"/>
        </w:rPr>
      </w:pPr>
      <w:r w:rsidRPr="00E77F00">
        <w:rPr>
          <w:rFonts w:ascii="Aptos" w:hAnsi="Aptos"/>
          <w:b/>
          <w:color w:val="000000" w:themeColor="text1"/>
          <w:sz w:val="24"/>
          <w:lang w:val="en-GB"/>
        </w:rPr>
        <w:t>Unsubstantiated, unfounded, false or malicious reports</w:t>
      </w:r>
    </w:p>
    <w:p w14:paraId="10ECCFF6"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 xml:space="preserve">If a report is: </w:t>
      </w:r>
    </w:p>
    <w:p w14:paraId="67F2C869"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Determined to be unsubstantiated, unfounded, false or malicious, the DSL will consider the appropriate next steps. If they consider that the child and/or person who made the allegation is in need of help, or the allegation may have been a cry for help, a referral to local authority children’s social care may be appropriate</w:t>
      </w:r>
    </w:p>
    <w:p w14:paraId="67FF5F4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Shown to be deliberately invented, or malicious, the school will consider whether any disciplinary action is appropriate against the individual(s) who made it</w:t>
      </w:r>
    </w:p>
    <w:p w14:paraId="4AF604CC" w14:textId="77777777" w:rsidR="00654159" w:rsidRPr="00E77F00" w:rsidRDefault="00654159" w:rsidP="00654159">
      <w:pPr>
        <w:rPr>
          <w:rFonts w:ascii="Aptos" w:hAnsi="Aptos"/>
          <w:b/>
          <w:color w:val="000000" w:themeColor="text1"/>
          <w:sz w:val="24"/>
          <w:lang w:val="en-GB"/>
        </w:rPr>
      </w:pPr>
      <w:r w:rsidRPr="00E77F00">
        <w:rPr>
          <w:rFonts w:ascii="Aptos" w:hAnsi="Aptos"/>
          <w:b/>
          <w:color w:val="000000" w:themeColor="text1"/>
          <w:sz w:val="24"/>
          <w:lang w:val="en-GB"/>
        </w:rPr>
        <w:t>Unsubstantiated, unfounded, false or malicious allegations</w:t>
      </w:r>
    </w:p>
    <w:p w14:paraId="5B22EB30"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If an allegation is:</w:t>
      </w:r>
    </w:p>
    <w:p w14:paraId="65A56B8C"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w:t>
      </w:r>
    </w:p>
    <w:p w14:paraId="161BD545"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lastRenderedPageBreak/>
        <w:t>Shown to be deliberately invented, or malicious, the school will consider whether any disciplinary action is appropriate against the individual(s) who made it</w:t>
      </w:r>
    </w:p>
    <w:p w14:paraId="44D171C3" w14:textId="77777777" w:rsidR="00654159" w:rsidRPr="00E77F00" w:rsidRDefault="00654159" w:rsidP="00654159">
      <w:pPr>
        <w:pStyle w:val="Subhead2"/>
        <w:tabs>
          <w:tab w:val="left" w:pos="6511"/>
        </w:tabs>
        <w:rPr>
          <w:rFonts w:ascii="Aptos" w:hAnsi="Aptos"/>
          <w:color w:val="000000" w:themeColor="text1"/>
          <w:lang w:val="en-GB"/>
        </w:rPr>
      </w:pPr>
      <w:r w:rsidRPr="00E77F00">
        <w:rPr>
          <w:rFonts w:ascii="Aptos" w:hAnsi="Aptos"/>
          <w:color w:val="000000" w:themeColor="text1"/>
          <w:lang w:val="en-GB"/>
        </w:rPr>
        <w:t>Confidentiality and information sharing</w:t>
      </w:r>
      <w:r w:rsidRPr="00E77F00">
        <w:rPr>
          <w:rFonts w:ascii="Aptos" w:hAnsi="Aptos"/>
          <w:color w:val="000000" w:themeColor="text1"/>
          <w:lang w:val="en-GB"/>
        </w:rPr>
        <w:tab/>
      </w:r>
    </w:p>
    <w:p w14:paraId="32061A6F"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The school will make every effort to maintain confidentiality and guard against unwanted publicity while an allegation is being investigated or considered.</w:t>
      </w:r>
    </w:p>
    <w:p w14:paraId="2F30F0F0"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The case manager will take advice from the LADO, police and local authority children’s social care services, as appropriate, to agree:</w:t>
      </w:r>
    </w:p>
    <w:p w14:paraId="0397EE26" w14:textId="77777777" w:rsidR="00654159" w:rsidRPr="00E77F00" w:rsidRDefault="00654159" w:rsidP="00654159">
      <w:pPr>
        <w:numPr>
          <w:ilvl w:val="0"/>
          <w:numId w:val="2"/>
        </w:numPr>
        <w:spacing w:before="120"/>
        <w:ind w:left="568" w:hanging="284"/>
        <w:rPr>
          <w:rFonts w:ascii="Aptos" w:hAnsi="Aptos"/>
          <w:color w:val="000000" w:themeColor="text1"/>
          <w:sz w:val="24"/>
          <w:lang w:val="en-GB"/>
        </w:rPr>
      </w:pPr>
      <w:r w:rsidRPr="00E77F00">
        <w:rPr>
          <w:rFonts w:ascii="Aptos" w:hAnsi="Aptos"/>
          <w:color w:val="000000" w:themeColor="text1"/>
          <w:sz w:val="24"/>
          <w:lang w:val="en-GB"/>
        </w:rPr>
        <w:t>Who needs to know about the allegation and what information can be shared</w:t>
      </w:r>
    </w:p>
    <w:p w14:paraId="7697DBCD" w14:textId="77777777" w:rsidR="00654159" w:rsidRPr="00E77F00" w:rsidRDefault="00654159" w:rsidP="00654159">
      <w:pPr>
        <w:numPr>
          <w:ilvl w:val="0"/>
          <w:numId w:val="2"/>
        </w:numPr>
        <w:spacing w:before="120"/>
        <w:ind w:left="568" w:hanging="284"/>
        <w:rPr>
          <w:rFonts w:ascii="Aptos" w:hAnsi="Aptos"/>
          <w:color w:val="000000" w:themeColor="text1"/>
          <w:sz w:val="24"/>
          <w:lang w:val="en-GB"/>
        </w:rPr>
      </w:pPr>
      <w:r w:rsidRPr="00E77F00">
        <w:rPr>
          <w:rFonts w:ascii="Aptos" w:hAnsi="Aptos"/>
          <w:color w:val="000000" w:themeColor="text1"/>
          <w:sz w:val="24"/>
          <w:lang w:val="en-GB"/>
        </w:rPr>
        <w:t xml:space="preserve">How to manage speculation, leaks and gossip, including how to make parents or carers of a child/children involved aware of their obligations with respect to confidentiality </w:t>
      </w:r>
    </w:p>
    <w:p w14:paraId="3AD849EC" w14:textId="77777777" w:rsidR="00654159" w:rsidRPr="00E77F00" w:rsidRDefault="00654159" w:rsidP="00654159">
      <w:pPr>
        <w:numPr>
          <w:ilvl w:val="0"/>
          <w:numId w:val="2"/>
        </w:numPr>
        <w:spacing w:before="120"/>
        <w:ind w:left="568" w:hanging="284"/>
        <w:rPr>
          <w:rFonts w:ascii="Aptos" w:hAnsi="Aptos"/>
          <w:color w:val="000000" w:themeColor="text1"/>
          <w:sz w:val="24"/>
          <w:lang w:val="en-GB"/>
        </w:rPr>
      </w:pPr>
      <w:r w:rsidRPr="00E77F00">
        <w:rPr>
          <w:rFonts w:ascii="Aptos" w:hAnsi="Aptos"/>
          <w:color w:val="000000" w:themeColor="text1"/>
          <w:sz w:val="24"/>
          <w:lang w:val="en-GB"/>
        </w:rPr>
        <w:t>What, if any, information can be reasonably given to the wider community to reduce speculation</w:t>
      </w:r>
    </w:p>
    <w:p w14:paraId="1698C5B8" w14:textId="77777777" w:rsidR="00654159" w:rsidRPr="00E77F00" w:rsidRDefault="00654159" w:rsidP="00654159">
      <w:pPr>
        <w:numPr>
          <w:ilvl w:val="0"/>
          <w:numId w:val="2"/>
        </w:numPr>
        <w:spacing w:before="120"/>
        <w:ind w:left="568" w:hanging="284"/>
        <w:rPr>
          <w:rFonts w:ascii="Aptos" w:hAnsi="Aptos"/>
          <w:color w:val="000000" w:themeColor="text1"/>
          <w:sz w:val="24"/>
          <w:lang w:val="en-GB"/>
        </w:rPr>
      </w:pPr>
      <w:r w:rsidRPr="00E77F00">
        <w:rPr>
          <w:rFonts w:ascii="Aptos" w:hAnsi="Aptos"/>
          <w:color w:val="000000" w:themeColor="text1"/>
          <w:sz w:val="24"/>
          <w:lang w:val="en-GB"/>
        </w:rPr>
        <w:t>How to manage press interest if, and when, it arises</w:t>
      </w:r>
    </w:p>
    <w:p w14:paraId="7DE5D54B"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Record-keeping</w:t>
      </w:r>
    </w:p>
    <w:p w14:paraId="753499F3"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 xml:space="preserve">The case manager will maintain clear records about any case where the allegation or concern meets the criteria above and store them on the individual’s confidential personnel file for the duration of the case. </w:t>
      </w:r>
    </w:p>
    <w:p w14:paraId="7E02FB48"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The records of any allegation that, following an investigation, is found to be malicious or false will be deleted from the individual’s personnel file (unless the individual consents for the records to be retained on the file).</w:t>
      </w:r>
    </w:p>
    <w:p w14:paraId="536EEAAC"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For all other allegations (which are not found to be malicious or false), the following information will be kept on the file of the individual concerned:</w:t>
      </w:r>
    </w:p>
    <w:p w14:paraId="612DA984" w14:textId="77777777" w:rsidR="00654159" w:rsidRPr="00E77F00" w:rsidRDefault="00654159" w:rsidP="00654159">
      <w:pPr>
        <w:numPr>
          <w:ilvl w:val="0"/>
          <w:numId w:val="2"/>
        </w:numPr>
        <w:spacing w:before="120"/>
        <w:ind w:left="568" w:hanging="284"/>
        <w:rPr>
          <w:rFonts w:ascii="Aptos" w:eastAsia="Arial" w:hAnsi="Aptos"/>
          <w:color w:val="000000" w:themeColor="text1"/>
          <w:sz w:val="24"/>
          <w:lang w:val="en-GB"/>
        </w:rPr>
      </w:pPr>
      <w:r w:rsidRPr="00E77F00">
        <w:rPr>
          <w:rFonts w:ascii="Aptos" w:eastAsia="Arial" w:hAnsi="Aptos"/>
          <w:color w:val="000000" w:themeColor="text1"/>
          <w:sz w:val="24"/>
          <w:lang w:val="en-GB"/>
        </w:rPr>
        <w:t>A clear and comprehensive summary of the allegation</w:t>
      </w:r>
    </w:p>
    <w:p w14:paraId="2FCD0F69" w14:textId="77777777" w:rsidR="00654159" w:rsidRPr="00E77F00" w:rsidRDefault="00654159" w:rsidP="00654159">
      <w:pPr>
        <w:numPr>
          <w:ilvl w:val="0"/>
          <w:numId w:val="2"/>
        </w:numPr>
        <w:spacing w:before="120"/>
        <w:ind w:left="568" w:hanging="284"/>
        <w:rPr>
          <w:rFonts w:ascii="Aptos" w:eastAsia="Arial" w:hAnsi="Aptos"/>
          <w:color w:val="000000" w:themeColor="text1"/>
          <w:sz w:val="24"/>
          <w:lang w:val="en-GB"/>
        </w:rPr>
      </w:pPr>
      <w:r w:rsidRPr="00E77F00">
        <w:rPr>
          <w:rFonts w:ascii="Aptos" w:eastAsia="Arial" w:hAnsi="Aptos"/>
          <w:color w:val="000000" w:themeColor="text1"/>
          <w:sz w:val="24"/>
          <w:lang w:val="en-GB"/>
        </w:rPr>
        <w:t>Details of how the allegation was followed up and resolved</w:t>
      </w:r>
    </w:p>
    <w:p w14:paraId="68D4FC8B" w14:textId="77777777" w:rsidR="00654159" w:rsidRPr="00E77F00" w:rsidRDefault="00654159" w:rsidP="00654159">
      <w:pPr>
        <w:numPr>
          <w:ilvl w:val="0"/>
          <w:numId w:val="2"/>
        </w:numPr>
        <w:spacing w:before="120"/>
        <w:ind w:left="568" w:hanging="284"/>
        <w:rPr>
          <w:rFonts w:ascii="Aptos" w:eastAsia="Arial" w:hAnsi="Aptos"/>
          <w:color w:val="000000" w:themeColor="text1"/>
          <w:sz w:val="24"/>
          <w:lang w:val="en-GB"/>
        </w:rPr>
      </w:pPr>
      <w:r w:rsidRPr="00E77F00">
        <w:rPr>
          <w:rFonts w:ascii="Aptos" w:eastAsia="Arial" w:hAnsi="Aptos"/>
          <w:color w:val="000000" w:themeColor="text1"/>
          <w:sz w:val="24"/>
          <w:lang w:val="en-GB"/>
        </w:rPr>
        <w:t xml:space="preserve">Notes of any action taken, decisions reached and the outcome </w:t>
      </w:r>
    </w:p>
    <w:p w14:paraId="4DE952B0" w14:textId="77777777" w:rsidR="00654159" w:rsidRPr="00E77F00" w:rsidRDefault="00654159" w:rsidP="00654159">
      <w:pPr>
        <w:numPr>
          <w:ilvl w:val="0"/>
          <w:numId w:val="2"/>
        </w:numPr>
        <w:spacing w:before="120"/>
        <w:ind w:left="568" w:hanging="284"/>
        <w:rPr>
          <w:rFonts w:ascii="Aptos" w:eastAsia="Arial" w:hAnsi="Aptos"/>
          <w:color w:val="000000" w:themeColor="text1"/>
          <w:sz w:val="24"/>
          <w:lang w:val="en-GB"/>
        </w:rPr>
      </w:pPr>
      <w:r w:rsidRPr="00E77F00">
        <w:rPr>
          <w:rFonts w:ascii="Aptos" w:eastAsia="Arial" w:hAnsi="Aptos"/>
          <w:color w:val="000000" w:themeColor="text1"/>
          <w:sz w:val="24"/>
          <w:lang w:val="en-GB"/>
        </w:rPr>
        <w:t>A declaration on whether the information will be referred to in any future reference</w:t>
      </w:r>
    </w:p>
    <w:p w14:paraId="0B15FCE3"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In these cases, the school will provide a copy to the individual, in agreement with local authority children’s social care or the police as appropriate.</w:t>
      </w:r>
    </w:p>
    <w:p w14:paraId="659346DC"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We will retain all records a</w:t>
      </w:r>
      <w:r w:rsidRPr="00E77F00">
        <w:rPr>
          <w:rFonts w:ascii="Aptos" w:eastAsia="Arial" w:hAnsi="Aptos"/>
          <w:color w:val="000000" w:themeColor="text1"/>
          <w:sz w:val="24"/>
          <w:lang w:val="en-GB"/>
        </w:rPr>
        <w:t xml:space="preserve">t </w:t>
      </w:r>
      <w:r w:rsidRPr="00E77F00">
        <w:rPr>
          <w:rFonts w:ascii="Aptos" w:hAnsi="Aptos"/>
          <w:color w:val="000000" w:themeColor="text1"/>
          <w:sz w:val="24"/>
          <w:lang w:val="en-GB"/>
        </w:rPr>
        <w:t>least until the accused individual has reached normal pension age, or for 10 years from the date of the allegation if that is longer.</w:t>
      </w:r>
    </w:p>
    <w:p w14:paraId="5E12612D"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References</w:t>
      </w:r>
    </w:p>
    <w:p w14:paraId="0226F3D6"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When providing employer references, we will:</w:t>
      </w:r>
    </w:p>
    <w:p w14:paraId="2B650F3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Not refer to any allegation that has been found to be false, unfounded, unsubstantiated or malicious, or any repeated allegations which have all been found to be false, unfounded, unsubstantiated or malicious</w:t>
      </w:r>
    </w:p>
    <w:p w14:paraId="5F058CD8"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lastRenderedPageBreak/>
        <w:t>Include substantiated allegations, provided that the information is factual and does not include opinions</w:t>
      </w:r>
    </w:p>
    <w:p w14:paraId="72F91F78"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Learning lessons</w:t>
      </w:r>
    </w:p>
    <w:p w14:paraId="5A39391A"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 xml:space="preserve">After any cases where the allegations are </w:t>
      </w:r>
      <w:r w:rsidRPr="00E77F00">
        <w:rPr>
          <w:rFonts w:ascii="Aptos" w:hAnsi="Aptos"/>
          <w:i/>
          <w:color w:val="000000" w:themeColor="text1"/>
          <w:sz w:val="24"/>
          <w:lang w:val="en-GB"/>
        </w:rPr>
        <w:t>substantiated</w:t>
      </w:r>
      <w:r w:rsidRPr="00E77F00">
        <w:rPr>
          <w:rFonts w:ascii="Aptos" w:hAnsi="Aptos"/>
          <w:color w:val="000000" w:themeColor="text1"/>
          <w:sz w:val="24"/>
          <w:lang w:val="en-GB"/>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605073AF"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This will include consideration of (as applicable):</w:t>
      </w:r>
    </w:p>
    <w:p w14:paraId="0972E73B" w14:textId="77777777" w:rsidR="00654159" w:rsidRPr="00E77F00" w:rsidRDefault="00654159" w:rsidP="00654159">
      <w:pPr>
        <w:numPr>
          <w:ilvl w:val="0"/>
          <w:numId w:val="2"/>
        </w:numPr>
        <w:spacing w:before="120"/>
        <w:ind w:left="568" w:hanging="284"/>
        <w:rPr>
          <w:rFonts w:ascii="Aptos" w:eastAsia="Arial" w:hAnsi="Aptos"/>
          <w:color w:val="000000" w:themeColor="text1"/>
          <w:sz w:val="24"/>
          <w:lang w:val="en-GB"/>
        </w:rPr>
      </w:pPr>
      <w:r w:rsidRPr="00E77F00">
        <w:rPr>
          <w:rFonts w:ascii="Aptos" w:eastAsia="Arial" w:hAnsi="Aptos"/>
          <w:color w:val="000000" w:themeColor="text1"/>
          <w:sz w:val="24"/>
          <w:lang w:val="en-GB"/>
        </w:rPr>
        <w:t>Issues arising from the decision to suspend the member of staff</w:t>
      </w:r>
    </w:p>
    <w:p w14:paraId="181D7011" w14:textId="77777777" w:rsidR="00654159" w:rsidRPr="00E77F00" w:rsidRDefault="00654159" w:rsidP="00654159">
      <w:pPr>
        <w:numPr>
          <w:ilvl w:val="0"/>
          <w:numId w:val="2"/>
        </w:numPr>
        <w:spacing w:before="120"/>
        <w:ind w:left="568" w:hanging="284"/>
        <w:rPr>
          <w:rFonts w:ascii="Aptos" w:eastAsia="Arial" w:hAnsi="Aptos"/>
          <w:color w:val="000000" w:themeColor="text1"/>
          <w:sz w:val="24"/>
          <w:lang w:val="en-GB"/>
        </w:rPr>
      </w:pPr>
      <w:r w:rsidRPr="00E77F00">
        <w:rPr>
          <w:rFonts w:ascii="Aptos" w:eastAsia="Arial" w:hAnsi="Aptos"/>
          <w:color w:val="000000" w:themeColor="text1"/>
          <w:sz w:val="24"/>
          <w:lang w:val="en-GB"/>
        </w:rPr>
        <w:t>The duration of the suspension</w:t>
      </w:r>
    </w:p>
    <w:p w14:paraId="3C610768" w14:textId="77777777" w:rsidR="00654159" w:rsidRPr="00E77F00" w:rsidRDefault="00654159" w:rsidP="00654159">
      <w:pPr>
        <w:numPr>
          <w:ilvl w:val="0"/>
          <w:numId w:val="2"/>
        </w:numPr>
        <w:spacing w:before="120"/>
        <w:ind w:left="568" w:hanging="284"/>
        <w:rPr>
          <w:rFonts w:ascii="Aptos" w:hAnsi="Aptos"/>
          <w:color w:val="000000" w:themeColor="text1"/>
          <w:sz w:val="24"/>
          <w:lang w:val="en-GB"/>
        </w:rPr>
      </w:pPr>
      <w:r w:rsidRPr="00E77F00">
        <w:rPr>
          <w:rFonts w:ascii="Aptos" w:eastAsia="Arial" w:hAnsi="Aptos"/>
          <w:color w:val="000000" w:themeColor="text1"/>
          <w:sz w:val="24"/>
          <w:lang w:val="en-GB"/>
        </w:rPr>
        <w:t xml:space="preserve">Whether or not the suspension was justified </w:t>
      </w:r>
    </w:p>
    <w:p w14:paraId="7165E257" w14:textId="77777777" w:rsidR="00654159" w:rsidRPr="00E77F00" w:rsidRDefault="00654159" w:rsidP="00654159">
      <w:pPr>
        <w:numPr>
          <w:ilvl w:val="0"/>
          <w:numId w:val="2"/>
        </w:numPr>
        <w:spacing w:before="120"/>
        <w:ind w:left="568" w:hanging="284"/>
        <w:rPr>
          <w:rFonts w:ascii="Aptos" w:hAnsi="Aptos"/>
          <w:color w:val="000000" w:themeColor="text1"/>
          <w:sz w:val="24"/>
          <w:lang w:val="en-GB"/>
        </w:rPr>
      </w:pPr>
      <w:r w:rsidRPr="00E77F00">
        <w:rPr>
          <w:rFonts w:ascii="Aptos" w:eastAsia="Arial" w:hAnsi="Aptos"/>
          <w:color w:val="000000" w:themeColor="text1"/>
          <w:sz w:val="24"/>
          <w:lang w:val="en-GB"/>
        </w:rPr>
        <w:t>The use of suspension when the individual is subsequently reinstated. We will consider how future investigations of a similar nature could be carried out without suspending the individual</w:t>
      </w:r>
    </w:p>
    <w:p w14:paraId="6CA92155" w14:textId="77777777" w:rsidR="00654159" w:rsidRPr="00E77F00" w:rsidRDefault="00654159" w:rsidP="00654159">
      <w:pPr>
        <w:spacing w:before="120"/>
        <w:rPr>
          <w:rFonts w:ascii="Aptos" w:eastAsia="Arial" w:hAnsi="Aptos"/>
          <w:color w:val="000000" w:themeColor="text1"/>
          <w:sz w:val="24"/>
          <w:lang w:val="en-GB"/>
        </w:rPr>
      </w:pPr>
      <w:r w:rsidRPr="00E77F00">
        <w:rPr>
          <w:rFonts w:ascii="Aptos" w:eastAsia="Arial" w:hAnsi="Aptos"/>
          <w:color w:val="000000" w:themeColor="text1"/>
          <w:sz w:val="24"/>
          <w:lang w:val="en-GB"/>
        </w:rPr>
        <w:t>For all other cases, the case manager will consider the facts and determine whether any improvements can be made.</w:t>
      </w:r>
    </w:p>
    <w:p w14:paraId="2F70B24A"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Non-recent allegations</w:t>
      </w:r>
    </w:p>
    <w:p w14:paraId="117496D4" w14:textId="77777777" w:rsidR="00654159" w:rsidRPr="00E77F00" w:rsidRDefault="00654159" w:rsidP="00654159">
      <w:pPr>
        <w:spacing w:before="120"/>
        <w:rPr>
          <w:rFonts w:ascii="Aptos" w:hAnsi="Aptos"/>
          <w:color w:val="000000" w:themeColor="text1"/>
          <w:sz w:val="24"/>
          <w:lang w:val="en-GB"/>
        </w:rPr>
      </w:pPr>
      <w:r w:rsidRPr="00E77F00">
        <w:rPr>
          <w:rFonts w:ascii="Aptos" w:hAnsi="Aptos"/>
          <w:color w:val="000000" w:themeColor="text1"/>
          <w:sz w:val="24"/>
          <w:lang w:val="en-GB"/>
        </w:rPr>
        <w:t>Abuse can be reported, no matter how long ago it happened.</w:t>
      </w:r>
    </w:p>
    <w:p w14:paraId="40CB039B" w14:textId="77777777" w:rsidR="00654159" w:rsidRPr="00E77F00" w:rsidRDefault="00654159" w:rsidP="00654159">
      <w:pPr>
        <w:spacing w:before="120"/>
        <w:rPr>
          <w:rFonts w:ascii="Aptos" w:hAnsi="Aptos"/>
          <w:color w:val="000000" w:themeColor="text1"/>
          <w:sz w:val="24"/>
          <w:lang w:val="en-GB"/>
        </w:rPr>
      </w:pPr>
      <w:r w:rsidRPr="00E77F00">
        <w:rPr>
          <w:rFonts w:ascii="Aptos" w:hAnsi="Aptos"/>
          <w:color w:val="000000" w:themeColor="text1"/>
          <w:sz w:val="24"/>
          <w:lang w:val="en-GB"/>
        </w:rPr>
        <w:t>We will report any non-recent allegations made by a child to the LADO in line with our local authority’s procedures for dealing with non-recent allegations.</w:t>
      </w:r>
    </w:p>
    <w:p w14:paraId="47561AD0" w14:textId="77777777" w:rsidR="00654159" w:rsidRPr="00E77F00" w:rsidRDefault="00654159" w:rsidP="00654159">
      <w:pPr>
        <w:spacing w:before="120"/>
        <w:rPr>
          <w:rFonts w:ascii="Aptos" w:hAnsi="Aptos"/>
          <w:color w:val="000000" w:themeColor="text1"/>
          <w:sz w:val="24"/>
          <w:lang w:val="en-GB"/>
        </w:rPr>
      </w:pPr>
      <w:r w:rsidRPr="00E77F00">
        <w:rPr>
          <w:rFonts w:ascii="Aptos" w:hAnsi="Aptos"/>
          <w:color w:val="000000" w:themeColor="text1"/>
          <w:sz w:val="24"/>
          <w:lang w:val="en-GB"/>
        </w:rPr>
        <w:t>Where an adult makes an allegation to the school that they were abused as a child, we will advise the individual to report the allegation to the police.</w:t>
      </w:r>
    </w:p>
    <w:p w14:paraId="4D4F7EAB"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Section 2: concerns that do not meet the harm threshold</w:t>
      </w:r>
    </w:p>
    <w:p w14:paraId="7DBB4F8B"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This section applies to all concerns (including allegations) about members of staff, including supply teachers, volunteers and contractors, which do not meet the harm threshold set out in section 1 above.</w:t>
      </w:r>
    </w:p>
    <w:p w14:paraId="15E77724"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 xml:space="preserve">Concerns may arise through, for example: </w:t>
      </w:r>
    </w:p>
    <w:p w14:paraId="6BD26C6D"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Suspicion</w:t>
      </w:r>
    </w:p>
    <w:p w14:paraId="02969553"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Complaint</w:t>
      </w:r>
    </w:p>
    <w:p w14:paraId="65EB513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Safeguarding concern or allegation from another member of staff </w:t>
      </w:r>
    </w:p>
    <w:p w14:paraId="0F97907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Disclosure made by a child, parent or other adult within or outside the school</w:t>
      </w:r>
    </w:p>
    <w:p w14:paraId="448CE0EB"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Pre-employment vetting checks </w:t>
      </w:r>
    </w:p>
    <w:p w14:paraId="6B9D751B"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We recognise the importance of responding to and dealing with any concerns in a timely manner to safeguard the welfare of children.</w:t>
      </w:r>
    </w:p>
    <w:p w14:paraId="65102091" w14:textId="77777777" w:rsidR="00E55839" w:rsidRDefault="00E55839" w:rsidP="00654159">
      <w:pPr>
        <w:pStyle w:val="Subhead2"/>
        <w:rPr>
          <w:rFonts w:ascii="Aptos" w:hAnsi="Aptos"/>
          <w:color w:val="000000" w:themeColor="text1"/>
          <w:lang w:val="en-GB"/>
        </w:rPr>
      </w:pPr>
    </w:p>
    <w:p w14:paraId="12A26F91" w14:textId="55BA3F02"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lastRenderedPageBreak/>
        <w:t>Definition of low-level concerns</w:t>
      </w:r>
    </w:p>
    <w:p w14:paraId="7C9ED0BC" w14:textId="77777777" w:rsidR="00654159" w:rsidRPr="00E77F00" w:rsidRDefault="00654159" w:rsidP="00654159">
      <w:pPr>
        <w:rPr>
          <w:rFonts w:ascii="Aptos" w:hAnsi="Aptos"/>
          <w:color w:val="000000" w:themeColor="text1"/>
          <w:sz w:val="24"/>
          <w:lang w:val="en-GB"/>
        </w:rPr>
      </w:pPr>
      <w:r w:rsidRPr="00E77F00">
        <w:rPr>
          <w:rFonts w:ascii="Aptos" w:hAnsi="Aptos"/>
          <w:color w:val="000000" w:themeColor="text1"/>
          <w:sz w:val="24"/>
          <w:lang w:val="en-GB"/>
        </w:rPr>
        <w:t>The term ‘low-level’ concern is any concern – no matter how small – that an adult working in or on behalf of the school may have acted in a way that:</w:t>
      </w:r>
    </w:p>
    <w:p w14:paraId="73BAABF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Is inconsistent with the staff code of conduct, including inappropriate conduct outside of work, </w:t>
      </w:r>
      <w:r w:rsidRPr="00E77F00">
        <w:rPr>
          <w:rFonts w:ascii="Aptos" w:hAnsi="Aptos"/>
          <w:b/>
          <w:color w:val="000000" w:themeColor="text1"/>
          <w:sz w:val="24"/>
          <w:szCs w:val="24"/>
          <w:lang w:val="en-GB"/>
        </w:rPr>
        <w:t>and</w:t>
      </w:r>
    </w:p>
    <w:p w14:paraId="5B6308E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Does not meet the allegations threshold or is otherwise not considered serious enough to consider a referral to the designated officer at the local authority</w:t>
      </w:r>
    </w:p>
    <w:p w14:paraId="0159635C"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Examples of such behaviour could include, but are not limited to:</w:t>
      </w:r>
    </w:p>
    <w:p w14:paraId="5D4560F0"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Being overly friendly with children</w:t>
      </w:r>
    </w:p>
    <w:p w14:paraId="49A4D0F2"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Having favourites</w:t>
      </w:r>
    </w:p>
    <w:p w14:paraId="52F0BF96"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Taking photographs of children on their mobile phone</w:t>
      </w:r>
    </w:p>
    <w:p w14:paraId="78F2B801"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Engaging with a child on a one-to-one basis in a secluded area or behind a closed door</w:t>
      </w:r>
    </w:p>
    <w:p w14:paraId="1289E864"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Humiliating pupils </w:t>
      </w:r>
    </w:p>
    <w:p w14:paraId="4FA4F8B4"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 xml:space="preserve">Sharing low-level concerns </w:t>
      </w:r>
    </w:p>
    <w:p w14:paraId="06E5E9F6"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We recognise the importance of creating a culture of openness, trust and transparency to encourage all staff to confidentially share low-level concerns so that they can be addressed appropriately.</w:t>
      </w:r>
    </w:p>
    <w:p w14:paraId="3D4D2A4E"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 xml:space="preserve">We will create this culture by: </w:t>
      </w:r>
    </w:p>
    <w:p w14:paraId="545CC50E"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Ensuring staff are clear about what appropriate behaviour is, and are confident in distinguishing expected and appropriate behaviour from concerning, problematic or inappropriate behaviour, in themselves and others</w:t>
      </w:r>
    </w:p>
    <w:p w14:paraId="0600984F"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Empowering staff to share any low-level concerns as per section 7.7 of this policy</w:t>
      </w:r>
    </w:p>
    <w:p w14:paraId="5FDFC997"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Empowering staff to self-refer </w:t>
      </w:r>
    </w:p>
    <w:p w14:paraId="27459D38"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Addressing unprofessional behaviour and supporting the individual to correct it at an early stage</w:t>
      </w:r>
    </w:p>
    <w:p w14:paraId="34AD2E62"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Providing a responsive, sensitive and proportionate handling of such concerns when they are raised</w:t>
      </w:r>
    </w:p>
    <w:p w14:paraId="72D9328D"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Helping to identify any weakness in the school’s safeguarding system</w:t>
      </w:r>
    </w:p>
    <w:p w14:paraId="117539F8"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Responding to low-level concerns</w:t>
      </w:r>
    </w:p>
    <w:p w14:paraId="593DA48D"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If the concern is raised via a third party, the headteacher will collect evidence where necessary by speaking:</w:t>
      </w:r>
    </w:p>
    <w:p w14:paraId="2CDE9DAD"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Directly to the person who raised the concern, unless it has been raised anonymously </w:t>
      </w:r>
    </w:p>
    <w:p w14:paraId="7353B143"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To the individual involved and any witnesses  </w:t>
      </w:r>
    </w:p>
    <w:p w14:paraId="6CC4591D"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 xml:space="preserve">The headteacher will use the information collected to categorise the type of behaviour and determine any further action, in line with the </w:t>
      </w:r>
      <w:r w:rsidRPr="00CC4765">
        <w:rPr>
          <w:rFonts w:ascii="Aptos" w:hAnsi="Aptos"/>
          <w:color w:val="000000" w:themeColor="text1"/>
          <w:sz w:val="24"/>
          <w:lang w:val="en-GB"/>
        </w:rPr>
        <w:t xml:space="preserve">school’s code of conduct. The </w:t>
      </w:r>
      <w:r w:rsidRPr="00CC4765">
        <w:rPr>
          <w:rFonts w:ascii="Aptos" w:hAnsi="Aptos"/>
          <w:color w:val="000000" w:themeColor="text1"/>
          <w:sz w:val="24"/>
          <w:lang w:val="en-GB"/>
        </w:rPr>
        <w:lastRenderedPageBreak/>
        <w:t>headteacher</w:t>
      </w:r>
      <w:r w:rsidRPr="00E77F00">
        <w:rPr>
          <w:rFonts w:ascii="Aptos" w:hAnsi="Aptos"/>
          <w:color w:val="000000" w:themeColor="text1"/>
          <w:sz w:val="24"/>
          <w:lang w:val="en-GB"/>
        </w:rPr>
        <w:t xml:space="preserve"> will be the ultimate decision-maker in respect of all low-level concerns, though they may wish to collaborate with the DSL.  </w:t>
      </w:r>
    </w:p>
    <w:p w14:paraId="439B9E74" w14:textId="77777777" w:rsidR="00654159" w:rsidRPr="00E77F00" w:rsidRDefault="00654159" w:rsidP="00654159">
      <w:pPr>
        <w:pStyle w:val="Subhead2"/>
        <w:rPr>
          <w:rFonts w:ascii="Aptos" w:hAnsi="Aptos"/>
          <w:color w:val="000000" w:themeColor="text1"/>
          <w:lang w:val="en-GB"/>
        </w:rPr>
      </w:pPr>
      <w:r w:rsidRPr="00E77F00">
        <w:rPr>
          <w:rFonts w:ascii="Aptos" w:hAnsi="Aptos"/>
          <w:color w:val="000000" w:themeColor="text1"/>
          <w:lang w:val="en-GB"/>
        </w:rPr>
        <w:t>Record keeping</w:t>
      </w:r>
    </w:p>
    <w:p w14:paraId="441A97CA"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4B3DFD72"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Records will be:</w:t>
      </w:r>
    </w:p>
    <w:p w14:paraId="2430C8D2"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Kept confidential, held securely and comply with the DPA 2018 and UK GDPR</w:t>
      </w:r>
    </w:p>
    <w:p w14:paraId="7E94E1EC"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30AC1F6F"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Retained at least until the individual leaves employment at the school</w:t>
      </w:r>
      <w:r w:rsidRPr="00E77F00">
        <w:rPr>
          <w:rFonts w:ascii="Aptos" w:hAnsi="Aptos"/>
          <w:b/>
          <w:color w:val="000000" w:themeColor="text1"/>
          <w:sz w:val="24"/>
          <w:szCs w:val="24"/>
          <w:lang w:val="en-GB"/>
        </w:rPr>
        <w:t xml:space="preserve"> </w:t>
      </w:r>
    </w:p>
    <w:p w14:paraId="563EB32C"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Where a low-level concern relates to a supply teacher or contractor, we will notify the individual’s employer, so any potential patterns of inappropriate behaviour can be identified.</w:t>
      </w:r>
    </w:p>
    <w:p w14:paraId="3E6C949F" w14:textId="77777777" w:rsidR="00654159" w:rsidRPr="00E77F00" w:rsidRDefault="00654159" w:rsidP="00654159">
      <w:pPr>
        <w:pStyle w:val="Subhead2"/>
        <w:rPr>
          <w:rFonts w:ascii="Aptos" w:eastAsia="Arial" w:hAnsi="Aptos"/>
          <w:b w:val="0"/>
          <w:color w:val="000000" w:themeColor="text1"/>
          <w:lang w:val="en-GB"/>
        </w:rPr>
      </w:pPr>
      <w:r w:rsidRPr="00E77F00">
        <w:rPr>
          <w:rFonts w:ascii="Aptos" w:hAnsi="Aptos"/>
          <w:color w:val="000000" w:themeColor="text1"/>
          <w:lang w:val="en-GB"/>
        </w:rPr>
        <w:t>References</w:t>
      </w:r>
      <w:r w:rsidRPr="00E77F00">
        <w:rPr>
          <w:rFonts w:ascii="Aptos" w:eastAsia="Arial" w:hAnsi="Aptos"/>
          <w:b w:val="0"/>
          <w:color w:val="000000" w:themeColor="text1"/>
          <w:lang w:val="en-GB"/>
        </w:rPr>
        <w:t xml:space="preserve"> </w:t>
      </w:r>
    </w:p>
    <w:p w14:paraId="668E7858" w14:textId="77777777" w:rsidR="00654159" w:rsidRPr="00E77F00" w:rsidRDefault="00654159" w:rsidP="00654159">
      <w:pPr>
        <w:pStyle w:val="1bodycopy10pt"/>
        <w:rPr>
          <w:rFonts w:ascii="Aptos" w:hAnsi="Aptos"/>
          <w:color w:val="000000" w:themeColor="text1"/>
          <w:sz w:val="24"/>
          <w:lang w:val="en-GB"/>
        </w:rPr>
      </w:pPr>
      <w:r w:rsidRPr="00E77F00">
        <w:rPr>
          <w:rFonts w:ascii="Aptos" w:hAnsi="Aptos"/>
          <w:color w:val="000000" w:themeColor="text1"/>
          <w:sz w:val="24"/>
          <w:lang w:val="en-GB"/>
        </w:rPr>
        <w:t>We will not include low-level concerns in references unless:</w:t>
      </w:r>
    </w:p>
    <w:p w14:paraId="02ABA6FB" w14:textId="77777777" w:rsidR="00654159" w:rsidRPr="00E77F00" w:rsidRDefault="00654159" w:rsidP="00654159">
      <w:pPr>
        <w:pStyle w:val="4Bulletedcopyblue"/>
        <w:rPr>
          <w:rFonts w:ascii="Aptos" w:hAnsi="Aptos"/>
          <w:color w:val="000000" w:themeColor="text1"/>
          <w:sz w:val="24"/>
          <w:szCs w:val="24"/>
          <w:lang w:val="en-GB"/>
        </w:rPr>
      </w:pPr>
      <w:r w:rsidRPr="00E77F00">
        <w:rPr>
          <w:rFonts w:ascii="Aptos" w:hAnsi="Aptos"/>
          <w:color w:val="000000" w:themeColor="text1"/>
          <w:sz w:val="24"/>
          <w:szCs w:val="24"/>
          <w:lang w:val="en-GB"/>
        </w:rPr>
        <w:t>The concern (or group of concerns) has met the threshold for referral to the designated officer at the local authority and is found to be substantiated; and/or</w:t>
      </w:r>
    </w:p>
    <w:p w14:paraId="3669E9ED" w14:textId="7502C494" w:rsidR="00D048D7" w:rsidRDefault="00654159" w:rsidP="00654159">
      <w:pPr>
        <w:pStyle w:val="4Bulletedcopyblue"/>
      </w:pPr>
      <w:r w:rsidRPr="00C30B99">
        <w:rPr>
          <w:rFonts w:ascii="Aptos" w:hAnsi="Aptos"/>
          <w:color w:val="000000" w:themeColor="text1"/>
          <w:sz w:val="24"/>
          <w:szCs w:val="24"/>
          <w:lang w:val="en-GB"/>
        </w:rPr>
        <w:t>The concern (or group of concerns) relates to issues which would ordinarily be included in a reference, such as misconduct or poor performance</w:t>
      </w:r>
    </w:p>
    <w:sectPr w:rsidR="00D048D7" w:rsidSect="00111A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4.5pt;height:165.5pt" o:bullet="t">
        <v:imagedata r:id="rId1" o:title="TK_LOGO_POINTER_RGB_bullet_blue"/>
      </v:shape>
    </w:pict>
  </w:numPicBullet>
  <w:abstractNum w:abstractNumId="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C3436B1"/>
    <w:multiLevelType w:val="hybridMultilevel"/>
    <w:tmpl w:val="27123798"/>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50027690">
    <w:abstractNumId w:val="1"/>
  </w:num>
  <w:num w:numId="2" w16cid:durableId="25961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59"/>
    <w:rsid w:val="00030A01"/>
    <w:rsid w:val="0007076D"/>
    <w:rsid w:val="00111AFE"/>
    <w:rsid w:val="00136168"/>
    <w:rsid w:val="00161CAE"/>
    <w:rsid w:val="00180FFF"/>
    <w:rsid w:val="001B46D3"/>
    <w:rsid w:val="002B4125"/>
    <w:rsid w:val="0030445F"/>
    <w:rsid w:val="003B02F3"/>
    <w:rsid w:val="00654159"/>
    <w:rsid w:val="00663833"/>
    <w:rsid w:val="0068763C"/>
    <w:rsid w:val="006F32A4"/>
    <w:rsid w:val="00806683"/>
    <w:rsid w:val="00895834"/>
    <w:rsid w:val="00950D09"/>
    <w:rsid w:val="00983967"/>
    <w:rsid w:val="00A950D7"/>
    <w:rsid w:val="00AC26EB"/>
    <w:rsid w:val="00B12B67"/>
    <w:rsid w:val="00B6367A"/>
    <w:rsid w:val="00C30B99"/>
    <w:rsid w:val="00C755EC"/>
    <w:rsid w:val="00D048D7"/>
    <w:rsid w:val="00E55839"/>
    <w:rsid w:val="00E83BA9"/>
    <w:rsid w:val="00EF4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D134"/>
  <w15:chartTrackingRefBased/>
  <w15:docId w15:val="{0F729D9B-62BA-384C-B4AD-B8F93EFC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4159"/>
    <w:pPr>
      <w:spacing w:after="120"/>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654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1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1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1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1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159"/>
    <w:rPr>
      <w:rFonts w:eastAsiaTheme="majorEastAsia" w:cstheme="majorBidi"/>
      <w:color w:val="272727" w:themeColor="text1" w:themeTint="D8"/>
    </w:rPr>
  </w:style>
  <w:style w:type="paragraph" w:styleId="Title">
    <w:name w:val="Title"/>
    <w:basedOn w:val="Normal"/>
    <w:next w:val="Normal"/>
    <w:link w:val="TitleChar"/>
    <w:uiPriority w:val="10"/>
    <w:qFormat/>
    <w:rsid w:val="006541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1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1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159"/>
    <w:rPr>
      <w:i/>
      <w:iCs/>
      <w:color w:val="404040" w:themeColor="text1" w:themeTint="BF"/>
    </w:rPr>
  </w:style>
  <w:style w:type="paragraph" w:styleId="ListParagraph">
    <w:name w:val="List Paragraph"/>
    <w:basedOn w:val="Normal"/>
    <w:uiPriority w:val="34"/>
    <w:qFormat/>
    <w:rsid w:val="00654159"/>
    <w:pPr>
      <w:ind w:left="720"/>
      <w:contextualSpacing/>
    </w:pPr>
  </w:style>
  <w:style w:type="character" w:styleId="IntenseEmphasis">
    <w:name w:val="Intense Emphasis"/>
    <w:basedOn w:val="DefaultParagraphFont"/>
    <w:uiPriority w:val="21"/>
    <w:qFormat/>
    <w:rsid w:val="00654159"/>
    <w:rPr>
      <w:i/>
      <w:iCs/>
      <w:color w:val="0F4761" w:themeColor="accent1" w:themeShade="BF"/>
    </w:rPr>
  </w:style>
  <w:style w:type="paragraph" w:styleId="IntenseQuote">
    <w:name w:val="Intense Quote"/>
    <w:basedOn w:val="Normal"/>
    <w:next w:val="Normal"/>
    <w:link w:val="IntenseQuoteChar"/>
    <w:uiPriority w:val="30"/>
    <w:qFormat/>
    <w:rsid w:val="00654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159"/>
    <w:rPr>
      <w:i/>
      <w:iCs/>
      <w:color w:val="0F4761" w:themeColor="accent1" w:themeShade="BF"/>
    </w:rPr>
  </w:style>
  <w:style w:type="character" w:styleId="IntenseReference">
    <w:name w:val="Intense Reference"/>
    <w:basedOn w:val="DefaultParagraphFont"/>
    <w:uiPriority w:val="32"/>
    <w:qFormat/>
    <w:rsid w:val="00654159"/>
    <w:rPr>
      <w:b/>
      <w:bCs/>
      <w:smallCaps/>
      <w:color w:val="0F4761" w:themeColor="accent1" w:themeShade="BF"/>
      <w:spacing w:val="5"/>
    </w:rPr>
  </w:style>
  <w:style w:type="paragraph" w:customStyle="1" w:styleId="1bodycopy10pt">
    <w:name w:val="1 body copy 10pt"/>
    <w:basedOn w:val="Normal"/>
    <w:link w:val="1bodycopy10ptChar"/>
    <w:qFormat/>
    <w:rsid w:val="00654159"/>
  </w:style>
  <w:style w:type="paragraph" w:customStyle="1" w:styleId="4Bulletedcopyblue">
    <w:name w:val="4 Bulleted copy blue"/>
    <w:basedOn w:val="Normal"/>
    <w:qFormat/>
    <w:rsid w:val="00654159"/>
    <w:pPr>
      <w:numPr>
        <w:numId w:val="1"/>
      </w:numPr>
    </w:pPr>
    <w:rPr>
      <w:rFonts w:cs="Arial"/>
      <w:szCs w:val="20"/>
    </w:rPr>
  </w:style>
  <w:style w:type="character" w:customStyle="1" w:styleId="1bodycopy10ptChar">
    <w:name w:val="1 body copy 10pt Char"/>
    <w:link w:val="1bodycopy10pt"/>
    <w:rsid w:val="00654159"/>
    <w:rPr>
      <w:rFonts w:ascii="Arial" w:eastAsia="MS Mincho" w:hAnsi="Arial" w:cs="Times New Roman"/>
      <w:kern w:val="0"/>
      <w:sz w:val="20"/>
      <w:lang w:val="en-US"/>
      <w14:ligatures w14:val="none"/>
    </w:rPr>
  </w:style>
  <w:style w:type="paragraph" w:customStyle="1" w:styleId="3Policytitle">
    <w:name w:val="3 Policy title"/>
    <w:basedOn w:val="Normal"/>
    <w:qFormat/>
    <w:rsid w:val="00654159"/>
    <w:rPr>
      <w:b/>
      <w:sz w:val="72"/>
    </w:rPr>
  </w:style>
  <w:style w:type="paragraph" w:customStyle="1" w:styleId="Subhead2">
    <w:name w:val="Subhead 2"/>
    <w:basedOn w:val="1bodycopy10pt"/>
    <w:next w:val="1bodycopy10pt"/>
    <w:link w:val="Subhead2Char"/>
    <w:qFormat/>
    <w:rsid w:val="00654159"/>
    <w:pPr>
      <w:spacing w:before="240"/>
    </w:pPr>
    <w:rPr>
      <w:b/>
      <w:color w:val="12263F"/>
      <w:sz w:val="24"/>
    </w:rPr>
  </w:style>
  <w:style w:type="character" w:customStyle="1" w:styleId="Subhead2Char">
    <w:name w:val="Subhead 2 Char"/>
    <w:link w:val="Subhead2"/>
    <w:rsid w:val="00654159"/>
    <w:rPr>
      <w:rFonts w:ascii="Arial" w:eastAsia="MS Mincho" w:hAnsi="Arial" w:cs="Times New Roman"/>
      <w:b/>
      <w:color w:val="12263F"/>
      <w:kern w:val="0"/>
      <w:lang w:val="en-US"/>
      <w14:ligatures w14:val="none"/>
    </w:rPr>
  </w:style>
  <w:style w:type="table" w:styleId="TableGrid">
    <w:name w:val="Table Grid"/>
    <w:basedOn w:val="TableNormal"/>
    <w:uiPriority w:val="39"/>
    <w:rsid w:val="001B4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9679749A-AC15-4AD8-B40D-5CDFD4D16926}"/>
</file>

<file path=customXml/itemProps2.xml><?xml version="1.0" encoding="utf-8"?>
<ds:datastoreItem xmlns:ds="http://schemas.openxmlformats.org/officeDocument/2006/customXml" ds:itemID="{51A34A7B-D936-43B6-B4BD-B20278628508}"/>
</file>

<file path=customXml/itemProps3.xml><?xml version="1.0" encoding="utf-8"?>
<ds:datastoreItem xmlns:ds="http://schemas.openxmlformats.org/officeDocument/2006/customXml" ds:itemID="{953B8775-3C08-48AF-881E-32567EC1EF0E}"/>
</file>

<file path=docProps/app.xml><?xml version="1.0" encoding="utf-8"?>
<Properties xmlns="http://schemas.openxmlformats.org/officeDocument/2006/extended-properties" xmlns:vt="http://schemas.openxmlformats.org/officeDocument/2006/docPropsVTypes">
  <Template>Normal</Template>
  <TotalTime>9</TotalTime>
  <Pages>9</Pages>
  <Words>3154</Words>
  <Characters>17979</Characters>
  <Application>Microsoft Office Word</Application>
  <DocSecurity>0</DocSecurity>
  <Lines>149</Lines>
  <Paragraphs>42</Paragraphs>
  <ScaleCrop>false</ScaleCrop>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 Wrangles, Mark</dc:creator>
  <cp:keywords/>
  <dc:description/>
  <cp:lastModifiedBy>Vicky Simpson</cp:lastModifiedBy>
  <cp:revision>17</cp:revision>
  <dcterms:created xsi:type="dcterms:W3CDTF">2024-11-19T16:03:00Z</dcterms:created>
  <dcterms:modified xsi:type="dcterms:W3CDTF">2024-11-19T20:27:00Z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MediaServiceImageTags">
    <vt:lpwstr/>
  </property>
</Properties>
</file>